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E0F" w:rsidRPr="00C86243" w:rsidRDefault="00DD6E0F" w:rsidP="00DD6E0F">
      <w:pPr>
        <w:spacing w:line="360" w:lineRule="auto"/>
        <w:jc w:val="right"/>
        <w:rPr>
          <w:b/>
          <w:color w:val="000000"/>
          <w:sz w:val="20"/>
          <w:szCs w:val="20"/>
        </w:rPr>
      </w:pPr>
      <w:r w:rsidRPr="00C86243">
        <w:rPr>
          <w:b/>
          <w:color w:val="000000"/>
          <w:sz w:val="20"/>
          <w:szCs w:val="20"/>
        </w:rPr>
        <w:t>Załącznik Nr 1</w:t>
      </w:r>
      <w:r w:rsidR="00BC1F12" w:rsidRPr="00C86243">
        <w:rPr>
          <w:b/>
          <w:color w:val="000000"/>
          <w:sz w:val="20"/>
          <w:szCs w:val="20"/>
        </w:rPr>
        <w:t xml:space="preserve"> do SIWZ</w:t>
      </w:r>
    </w:p>
    <w:p w:rsidR="00856B98" w:rsidRPr="00C86243" w:rsidRDefault="001B145B" w:rsidP="00856B98">
      <w:pPr>
        <w:pStyle w:val="Tytu"/>
        <w:jc w:val="right"/>
        <w:rPr>
          <w:b w:val="0"/>
          <w:bCs w:val="0"/>
          <w:color w:val="000000"/>
          <w:sz w:val="20"/>
          <w:szCs w:val="20"/>
        </w:rPr>
      </w:pPr>
      <w:r w:rsidRPr="006F4D7D">
        <w:rPr>
          <w:color w:val="000000"/>
        </w:rPr>
        <w:t>ZP/ZS1/BWK/2017/2</w:t>
      </w:r>
    </w:p>
    <w:p w:rsidR="00DD6E0F" w:rsidRPr="00C86243" w:rsidRDefault="00DD6E0F" w:rsidP="00DD6E0F">
      <w:pPr>
        <w:pStyle w:val="Tytu"/>
        <w:rPr>
          <w:color w:val="000000"/>
        </w:rPr>
      </w:pPr>
      <w:r w:rsidRPr="00C86243">
        <w:rPr>
          <w:color w:val="000000"/>
        </w:rPr>
        <w:t>O F E R T A</w:t>
      </w:r>
    </w:p>
    <w:p w:rsidR="00DD6E0F" w:rsidRPr="00C86243" w:rsidRDefault="00DD6E0F" w:rsidP="00DD6E0F">
      <w:pPr>
        <w:pStyle w:val="Tytu"/>
        <w:rPr>
          <w:color w:val="000000"/>
        </w:rPr>
      </w:pPr>
    </w:p>
    <w:p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  <w:r w:rsidRPr="00C86243">
        <w:rPr>
          <w:color w:val="000000"/>
        </w:rPr>
        <w:t>.</w:t>
      </w:r>
      <w:r w:rsidRPr="00C86243">
        <w:rPr>
          <w:color w:val="000000"/>
        </w:rPr>
        <w:tab/>
      </w:r>
    </w:p>
    <w:p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</w:p>
    <w:p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  <w:r w:rsidRPr="00C86243">
        <w:rPr>
          <w:color w:val="000000"/>
        </w:rPr>
        <w:tab/>
      </w:r>
    </w:p>
    <w:p w:rsidR="00DD6E0F" w:rsidRPr="00C86243" w:rsidRDefault="00DD6E0F" w:rsidP="00DD6E0F">
      <w:pPr>
        <w:tabs>
          <w:tab w:val="center" w:pos="4962"/>
        </w:tabs>
        <w:spacing w:line="480" w:lineRule="auto"/>
        <w:rPr>
          <w:color w:val="000000"/>
          <w:sz w:val="18"/>
          <w:szCs w:val="18"/>
        </w:rPr>
      </w:pPr>
      <w:r w:rsidRPr="00C86243">
        <w:rPr>
          <w:color w:val="000000"/>
          <w:sz w:val="18"/>
          <w:szCs w:val="18"/>
        </w:rPr>
        <w:tab/>
        <w:t>(pełna nazwa i adres Wykonawcy)</w:t>
      </w:r>
    </w:p>
    <w:p w:rsidR="00DD6E0F" w:rsidRPr="00C86243" w:rsidRDefault="00DD6E0F" w:rsidP="00DD6E0F">
      <w:pPr>
        <w:tabs>
          <w:tab w:val="center" w:pos="4962"/>
        </w:tabs>
        <w:spacing w:line="480" w:lineRule="auto"/>
        <w:rPr>
          <w:color w:val="000000"/>
          <w:sz w:val="18"/>
          <w:szCs w:val="18"/>
        </w:rPr>
      </w:pPr>
      <w:r w:rsidRPr="00C86243">
        <w:rPr>
          <w:color w:val="000000"/>
          <w:sz w:val="18"/>
          <w:szCs w:val="18"/>
        </w:rPr>
        <w:t xml:space="preserve">Wykonawca należy do grupy małych / średnich przedsiębiorstw: TAK </w:t>
      </w:r>
      <w:r w:rsidRPr="00C86243">
        <w:rPr>
          <w:color w:val="000000"/>
          <w:sz w:val="18"/>
          <w:szCs w:val="18"/>
        </w:rPr>
        <w:sym w:font="Wingdings" w:char="F0A8"/>
      </w:r>
      <w:r w:rsidRPr="00C86243">
        <w:rPr>
          <w:color w:val="000000"/>
          <w:sz w:val="18"/>
          <w:szCs w:val="18"/>
        </w:rPr>
        <w:t xml:space="preserve">, NIE </w:t>
      </w:r>
      <w:r w:rsidRPr="00C86243">
        <w:rPr>
          <w:color w:val="000000"/>
          <w:sz w:val="18"/>
          <w:szCs w:val="18"/>
        </w:rPr>
        <w:sym w:font="Wingdings" w:char="F0A8"/>
      </w:r>
    </w:p>
    <w:p w:rsidR="00DD6E0F" w:rsidRPr="00C86243" w:rsidRDefault="00DD6E0F" w:rsidP="00DD6E0F">
      <w:pPr>
        <w:tabs>
          <w:tab w:val="left" w:leader="dot" w:pos="8931"/>
        </w:tabs>
        <w:spacing w:line="480" w:lineRule="auto"/>
        <w:rPr>
          <w:color w:val="000000"/>
        </w:rPr>
      </w:pPr>
      <w:r w:rsidRPr="00C86243">
        <w:rPr>
          <w:color w:val="000000"/>
        </w:rPr>
        <w:t>województwo ................................................ tel./fax</w:t>
      </w:r>
      <w:r w:rsidRPr="00C86243">
        <w:rPr>
          <w:color w:val="000000"/>
        </w:rPr>
        <w:tab/>
      </w:r>
    </w:p>
    <w:p w:rsidR="00DD6E0F" w:rsidRPr="00C86243" w:rsidRDefault="00DD6E0F" w:rsidP="00DD6E0F">
      <w:pPr>
        <w:tabs>
          <w:tab w:val="left" w:leader="dot" w:pos="8931"/>
        </w:tabs>
        <w:spacing w:line="480" w:lineRule="auto"/>
        <w:jc w:val="center"/>
        <w:rPr>
          <w:color w:val="000000"/>
        </w:rPr>
      </w:pPr>
      <w:r w:rsidRPr="00C86243">
        <w:rPr>
          <w:color w:val="000000"/>
        </w:rPr>
        <w:t>e-mail...........................................................</w:t>
      </w:r>
    </w:p>
    <w:p w:rsidR="00DD6E0F" w:rsidRPr="00C86243" w:rsidRDefault="00DD6E0F" w:rsidP="00DD6E0F">
      <w:pPr>
        <w:tabs>
          <w:tab w:val="left" w:leader="dot" w:pos="4395"/>
          <w:tab w:val="left" w:leader="dot" w:pos="8931"/>
        </w:tabs>
        <w:spacing w:line="480" w:lineRule="auto"/>
        <w:rPr>
          <w:color w:val="000000"/>
        </w:rPr>
      </w:pPr>
      <w:r w:rsidRPr="00C86243">
        <w:rPr>
          <w:color w:val="000000"/>
        </w:rPr>
        <w:t xml:space="preserve">REGON </w:t>
      </w:r>
      <w:r w:rsidRPr="00C86243">
        <w:rPr>
          <w:color w:val="000000"/>
        </w:rPr>
        <w:tab/>
        <w:t xml:space="preserve"> NIP </w:t>
      </w:r>
      <w:r w:rsidRPr="00C86243">
        <w:rPr>
          <w:color w:val="000000"/>
        </w:rPr>
        <w:tab/>
      </w:r>
    </w:p>
    <w:p w:rsidR="00DD6E0F" w:rsidRPr="00C86243" w:rsidRDefault="00DD6E0F" w:rsidP="00DD6E0F">
      <w:pPr>
        <w:rPr>
          <w:color w:val="000000"/>
        </w:rPr>
      </w:pPr>
      <w:r w:rsidRPr="00C86243">
        <w:rPr>
          <w:color w:val="000000"/>
        </w:rPr>
        <w:t>Nawiązując do ogłoszenia o zamówieniu udzielanym w trybie przetargu nieograniczonego na:</w:t>
      </w:r>
    </w:p>
    <w:p w:rsidR="00DD6E0F" w:rsidRPr="00C86243" w:rsidRDefault="00DD6E0F" w:rsidP="00DD6E0F">
      <w:pPr>
        <w:jc w:val="center"/>
        <w:rPr>
          <w:b/>
          <w:color w:val="000000"/>
        </w:rPr>
      </w:pPr>
    </w:p>
    <w:p w:rsidR="00D460E4" w:rsidRDefault="007023EE" w:rsidP="00D460E4">
      <w:pPr>
        <w:jc w:val="center"/>
      </w:pPr>
      <w:r w:rsidRPr="007023EE">
        <w:rPr>
          <w:b/>
        </w:rPr>
        <w:t>Dostawa w ramach  projektu</w:t>
      </w:r>
      <w:r>
        <w:rPr>
          <w:b/>
        </w:rPr>
        <w:t xml:space="preserve"> </w:t>
      </w:r>
      <w:r w:rsidRPr="007023EE">
        <w:rPr>
          <w:b/>
        </w:rPr>
        <w:t xml:space="preserve"> </w:t>
      </w:r>
      <w:r w:rsidR="00D460E4" w:rsidRPr="00D460E4">
        <w:rPr>
          <w:b/>
        </w:rPr>
        <w:t>„</w:t>
      </w:r>
      <w:r w:rsidR="001B145B">
        <w:rPr>
          <w:b/>
        </w:rPr>
        <w:t>Bogaci w kompetencje</w:t>
      </w:r>
      <w:r w:rsidR="00D460E4" w:rsidRPr="00D460E4">
        <w:rPr>
          <w:b/>
        </w:rPr>
        <w:t>”</w:t>
      </w:r>
      <w:r w:rsidR="00D460E4" w:rsidRPr="00951428">
        <w:t xml:space="preserve"> </w:t>
      </w:r>
    </w:p>
    <w:p w:rsidR="00BC1F12" w:rsidRPr="00D460E4" w:rsidRDefault="00D460E4" w:rsidP="00D460E4">
      <w:pPr>
        <w:jc w:val="center"/>
        <w:rPr>
          <w:b/>
          <w:color w:val="000000"/>
          <w:sz w:val="20"/>
          <w:szCs w:val="20"/>
        </w:rPr>
      </w:pPr>
      <w:r w:rsidRPr="00D460E4">
        <w:rPr>
          <w:sz w:val="20"/>
          <w:szCs w:val="20"/>
        </w:rPr>
        <w:t xml:space="preserve">(umowa nr </w:t>
      </w:r>
      <w:r w:rsidR="001B145B" w:rsidRPr="001B145B">
        <w:rPr>
          <w:sz w:val="20"/>
          <w:szCs w:val="20"/>
        </w:rPr>
        <w:t>RPLD.11.03.01-10-0019/16</w:t>
      </w:r>
      <w:r w:rsidRPr="00D460E4">
        <w:rPr>
          <w:sz w:val="20"/>
          <w:szCs w:val="20"/>
        </w:rPr>
        <w:t>) współfinansowanego ze środków Europ</w:t>
      </w:r>
      <w:r>
        <w:rPr>
          <w:sz w:val="20"/>
          <w:szCs w:val="20"/>
        </w:rPr>
        <w:t>ejskiego Funduszu Społecznego w </w:t>
      </w:r>
      <w:r w:rsidRPr="00D460E4">
        <w:rPr>
          <w:sz w:val="20"/>
          <w:szCs w:val="20"/>
        </w:rPr>
        <w:t>ramach Osi Priorytetowej XI Edukacja, Kwalifikacje, Umiejętności, Działania XI.3 Kształcenie zawodowe, Regionalnego Programu Operacyjnego Województwa Łódzkiego na lata 2014-2020</w:t>
      </w:r>
    </w:p>
    <w:p w:rsidR="00E139EA" w:rsidRPr="00C86243" w:rsidRDefault="00DD6E0F" w:rsidP="00E139EA">
      <w:pPr>
        <w:pStyle w:val="Tytu"/>
        <w:rPr>
          <w:b w:val="0"/>
          <w:bCs w:val="0"/>
          <w:color w:val="000000"/>
          <w:sz w:val="20"/>
          <w:szCs w:val="20"/>
        </w:rPr>
      </w:pPr>
      <w:r w:rsidRPr="00C86243">
        <w:rPr>
          <w:color w:val="000000"/>
          <w:szCs w:val="28"/>
        </w:rPr>
        <w:t xml:space="preserve">znak sprawy: </w:t>
      </w:r>
      <w:r w:rsidR="001B145B" w:rsidRPr="006F4D7D">
        <w:rPr>
          <w:color w:val="000000"/>
        </w:rPr>
        <w:t>ZP/ZS1/BWK/2017/2</w:t>
      </w:r>
    </w:p>
    <w:p w:rsidR="00DD6E0F" w:rsidRPr="00C86243" w:rsidRDefault="00DD6E0F" w:rsidP="00E139EA">
      <w:pPr>
        <w:spacing w:before="120"/>
        <w:jc w:val="center"/>
        <w:rPr>
          <w:bCs/>
          <w:color w:val="000000"/>
        </w:rPr>
      </w:pPr>
    </w:p>
    <w:p w:rsidR="00DD6E0F" w:rsidRPr="00555BA0" w:rsidRDefault="00DD6E0F" w:rsidP="00C86243">
      <w:pPr>
        <w:numPr>
          <w:ilvl w:val="0"/>
          <w:numId w:val="31"/>
        </w:numPr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color w:val="000000"/>
        </w:rPr>
      </w:pPr>
      <w:r w:rsidRPr="00555BA0">
        <w:rPr>
          <w:color w:val="000000"/>
        </w:rPr>
        <w:t>Oferujemy wykonanie przedmiotu zamówienia określonego w specyfikacji istotnych warunków zamówienia:</w:t>
      </w:r>
    </w:p>
    <w:p w:rsidR="007023EE" w:rsidRPr="00B018BD" w:rsidRDefault="00B856BB" w:rsidP="00555BA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u w:val="single"/>
        </w:rPr>
      </w:pPr>
      <w:r w:rsidRPr="00B018BD">
        <w:rPr>
          <w:b/>
          <w:color w:val="000000"/>
          <w:u w:val="single"/>
        </w:rPr>
        <w:t>Część 1 zamówienia</w:t>
      </w:r>
    </w:p>
    <w:p w:rsidR="007023EE" w:rsidRDefault="00B856BB" w:rsidP="00B856BB">
      <w:pPr>
        <w:overflowPunct w:val="0"/>
        <w:autoSpaceDE w:val="0"/>
        <w:autoSpaceDN w:val="0"/>
        <w:adjustRightInd w:val="0"/>
        <w:spacing w:after="60"/>
        <w:ind w:left="425"/>
        <w:jc w:val="both"/>
        <w:textAlignment w:val="baseline"/>
        <w:rPr>
          <w:color w:val="000000"/>
        </w:rPr>
      </w:pPr>
      <w:r>
        <w:rPr>
          <w:color w:val="000000"/>
        </w:rPr>
        <w:t>a) za cenę: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3759"/>
        <w:gridCol w:w="425"/>
        <w:gridCol w:w="1134"/>
        <w:gridCol w:w="1276"/>
        <w:gridCol w:w="850"/>
        <w:gridCol w:w="1276"/>
      </w:tblGrid>
      <w:tr w:rsidR="00C51EDF" w:rsidRPr="003F5A53" w:rsidTr="00E701E5">
        <w:trPr>
          <w:cantSplit/>
          <w:trHeight w:val="680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EDF" w:rsidRPr="007023EE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EE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Wyszczególnienie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:rsidR="00C51EDF" w:rsidRPr="00E5586A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  <w:r w:rsidRPr="00E5586A"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  <w:t>Wpisać producenta, typ, nr katalogowy, inne dane pozwalające Zamawiającemu zidentyfikować zaproponowany wyrób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C51EDF" w:rsidRPr="007023EE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51EDF" w:rsidRPr="0058489A" w:rsidRDefault="00C51EDF" w:rsidP="00C51EDF">
            <w:pPr>
              <w:pStyle w:val="Standard"/>
              <w:spacing w:after="0" w:line="240" w:lineRule="auto"/>
              <w:ind w:left="-149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 xml:space="preserve">Cena jednostkowa netto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Stawka VAT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</w:tr>
      <w:tr w:rsidR="007023EE" w:rsidRPr="003F5A53" w:rsidTr="00E5586A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3EE" w:rsidRDefault="00D460E4" w:rsidP="00EC3AEE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D460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t>Stół</w:t>
            </w:r>
            <w:r w:rsidRPr="00D460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- </w:t>
            </w:r>
            <w:r w:rsidR="001B145B" w:rsidRPr="001B145B"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stanowisko robocze dedykowane do strefy zapewniających ochronę antystatyczną w elektronice (ESD), pokryte farbą rozpraszającą ładunki elektrostatyczne; stanowisko w kolorze RAL7021 i/lub RAL9003; blat antystatyczny z rdzeniem przewodzącym w kolorze RAL9006; nadbudowa z ramą perforowaną; oświetlenie </w:t>
            </w:r>
            <w:proofErr w:type="spellStart"/>
            <w:r w:rsidR="001B145B" w:rsidRPr="001B145B"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Ledowe</w:t>
            </w:r>
            <w:proofErr w:type="spellEnd"/>
            <w:r w:rsidR="001B145B" w:rsidRPr="001B145B"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; 2 listy zasilające</w:t>
            </w:r>
            <w:r w:rsidR="001B145B"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.</w:t>
            </w:r>
          </w:p>
          <w:p w:rsidR="00E5586A" w:rsidRDefault="00E5586A" w:rsidP="00EC3AEE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  <w:p w:rsidR="0099470C" w:rsidRDefault="0099470C" w:rsidP="00EC3AEE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  <w:p w:rsidR="00E5586A" w:rsidRPr="00D460E4" w:rsidRDefault="00E5586A" w:rsidP="00EC3AEE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EE" w:rsidRPr="007023EE" w:rsidRDefault="001B145B" w:rsidP="00AC7C2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3EE" w:rsidRPr="003F5A53" w:rsidTr="00E5586A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3EE" w:rsidRPr="001B145B" w:rsidRDefault="00D460E4" w:rsidP="00D460E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D460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it-IT"/>
              </w:rPr>
              <w:t>Krzesło ergonomiczne</w:t>
            </w:r>
            <w:r w:rsidRPr="00D460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1B145B" w:rsidRPr="001B145B"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z regulacją wysokości i oparcia, wykonane z materiałów rozpraszających ładunki elektrostatyczne wraz z kółkami przewodzącymi, dedykowane do branży elektromechanicznej.</w:t>
            </w:r>
            <w:r w:rsidR="007023EE" w:rsidRPr="001B145B"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</w:p>
          <w:p w:rsidR="00E5586A" w:rsidRDefault="00E5586A" w:rsidP="00E5586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  <w:p w:rsidR="0099470C" w:rsidRDefault="0099470C" w:rsidP="00E5586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  <w:p w:rsidR="00E5586A" w:rsidRPr="00D460E4" w:rsidRDefault="00E5586A" w:rsidP="00E5586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EE" w:rsidRPr="007023EE" w:rsidRDefault="001B145B" w:rsidP="00AC7C2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2016F" w:rsidRDefault="0002016F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3759"/>
        <w:gridCol w:w="425"/>
        <w:gridCol w:w="1134"/>
        <w:gridCol w:w="1276"/>
        <w:gridCol w:w="850"/>
        <w:gridCol w:w="1276"/>
      </w:tblGrid>
      <w:tr w:rsidR="007023EE" w:rsidRPr="003F5A53" w:rsidTr="00E5586A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3EE" w:rsidRPr="001B145B" w:rsidRDefault="001B145B" w:rsidP="00EC3AEE">
            <w:pPr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20"/>
                <w:szCs w:val="20"/>
                <w:lang w:eastAsia="it-IT"/>
              </w:rPr>
              <w:t>Lupa z oświetlaczem</w:t>
            </w:r>
            <w:r w:rsidRPr="00EA63E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- dodatkowe oświetlenie światłem sztucznym - specjalistyczna lupa dedykowana do branży elektromechanicznej z możliwością pracy bezcieniowej, z zastosowaniem efektu głębi ostrości, umożliwiająca łatwe i dokładne określanie odległości.</w:t>
            </w:r>
          </w:p>
          <w:p w:rsidR="00E5586A" w:rsidRDefault="00E5586A" w:rsidP="00E5586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  <w:p w:rsidR="0099470C" w:rsidRDefault="0099470C" w:rsidP="00E5586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  <w:p w:rsidR="00E5586A" w:rsidRPr="00106D1D" w:rsidRDefault="00E5586A" w:rsidP="00E5586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…………………………………………………………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EE" w:rsidRPr="007023EE" w:rsidRDefault="001B145B" w:rsidP="00AC7C2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3EE" w:rsidRPr="003F5A53" w:rsidTr="00E5586A">
        <w:trPr>
          <w:trHeight w:val="1585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E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45B" w:rsidRPr="001B145B" w:rsidRDefault="001B145B" w:rsidP="001B145B">
            <w:pPr>
              <w:contextualSpacing/>
              <w:jc w:val="both"/>
              <w:rPr>
                <w:rFonts w:eastAsia="SimSun"/>
                <w:b/>
                <w:color w:val="000000"/>
                <w:kern w:val="3"/>
                <w:sz w:val="20"/>
                <w:szCs w:val="20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20"/>
                <w:szCs w:val="20"/>
                <w:lang w:eastAsia="it-IT"/>
              </w:rPr>
              <w:t>Narzędzia podstawowe i specjalistyczne stosowane do montażu układów elektrycznych i elektronicznych:</w:t>
            </w:r>
          </w:p>
          <w:p w:rsidR="001B145B" w:rsidRDefault="001B145B" w:rsidP="001B145B">
            <w:pPr>
              <w:pStyle w:val="Akapitzlist"/>
              <w:numPr>
                <w:ilvl w:val="0"/>
                <w:numId w:val="34"/>
              </w:numPr>
              <w:ind w:left="251" w:hanging="175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</w:t>
            </w: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Zestaw kluczy nasadowych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¼” i ½”, płasko-oczkowych oraz pokrętła, wykonane z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wysokojakościowej stali stopowej, gniazda o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profilu </w:t>
            </w:r>
            <w:proofErr w:type="spellStart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Dynamic</w:t>
            </w:r>
            <w:proofErr w:type="spellEnd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Drive TM, wąska kompaktowa głowica wykonana z wysokiej jakości materiałów odpornych na uszkodzenia mechaniczne umożliwiająca łatwiejszy dostęp. Skrzynia wykonana z polietyleny o wysokiej gęstości i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wytrzymałości.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99470C" w:rsidRDefault="0099470C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P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numPr>
                <w:ilvl w:val="0"/>
                <w:numId w:val="34"/>
              </w:numPr>
              <w:ind w:left="251" w:hanging="175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Tłumik dozujący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do środków chemicznych umożliwiający bezpośrednie podłączenie ze środkiem czyszczącym, z możliwością montażu w uchwycie do stołu warsztatowego, wykonany z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materiałów rozpraszających ładunki elektrostatyczne, umożliwiający oszczędność stosowanego preparatu.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99470C" w:rsidRDefault="0099470C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P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numPr>
                <w:ilvl w:val="0"/>
                <w:numId w:val="34"/>
              </w:numPr>
              <w:spacing w:after="200" w:line="276" w:lineRule="auto"/>
              <w:ind w:left="251" w:hanging="175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Środek czyszczący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o silnym i szybkim działaniu, niepalny, bezwonny, przeznaczony do usuwania tłuszczów, smarów i olejów; mający możliwość bezpośredniego podłączenia z tłumikiem dozującym. Chusteczki teflonowe. Taśma </w:t>
            </w:r>
            <w:proofErr w:type="spellStart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kaptonowa</w:t>
            </w:r>
            <w:proofErr w:type="spellEnd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odporna na wysokie temperatury.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99470C" w:rsidRDefault="0099470C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Pr="001B145B" w:rsidRDefault="001B145B" w:rsidP="001B145B">
            <w:pPr>
              <w:pStyle w:val="Akapitzlist"/>
              <w:spacing w:after="200" w:line="276" w:lineRule="auto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numPr>
                <w:ilvl w:val="0"/>
                <w:numId w:val="34"/>
              </w:numPr>
              <w:ind w:left="251" w:hanging="175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Mata stołowa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antystatyczna odporna na wysokie temperatury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99470C" w:rsidRDefault="0099470C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P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numPr>
                <w:ilvl w:val="0"/>
                <w:numId w:val="34"/>
              </w:numPr>
              <w:ind w:left="251" w:hanging="175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Metalowy uchwyt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dedykowany do preparatów chemicznych z możliwością montażu do stołów warsztatowych, umożliwiający przymocowanie tłumika dozującego.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99470C" w:rsidRDefault="0099470C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P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numPr>
                <w:ilvl w:val="0"/>
                <w:numId w:val="34"/>
              </w:numPr>
              <w:ind w:left="251" w:hanging="175"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Narzędzia ręczne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- specjalistyczne i ergonomiczne narzędzia ręczne umożliwiające prace z małymi elementami SMD (pincety – 2 szt., szczypce płaskie, okrągłe, obcinaczki, ściągaczki izolacji). Szczypce i obcinaczki posiadające możliwość wyposażenia w opcjonalne uchwyty wykonane z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materiałów rozpraszających.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ind w:left="251"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99470C" w:rsidRPr="001B145B" w:rsidRDefault="0099470C" w:rsidP="001B145B">
            <w:pPr>
              <w:ind w:left="251"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numPr>
                <w:ilvl w:val="0"/>
                <w:numId w:val="34"/>
              </w:numPr>
              <w:ind w:left="251" w:hanging="175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Narzędzia podstawowe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, zestaw wkrętaków ergonomicznych z konstrukcją zapewniająca 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lastRenderedPageBreak/>
              <w:t>maksymalny komfort użycia przy minimalnym wysiłku, wygodną trzykomponentową rękojeścią umożliwiającą pewny uchwyt, wykonane z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chromowanej stali stopowej wysokiej jakości, w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całości hartowanej. Konstrukcja rączki powinna być zabezpieczona przed toczeniem się. W zestawie powinny znajdować się cztery wkrętaki płaskie i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dwa typu </w:t>
            </w:r>
            <w:proofErr w:type="spellStart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philips</w:t>
            </w:r>
            <w:proofErr w:type="spellEnd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. Płaskie o grubości i szerokości 0,5mm x 3mm, 0,8mm x 4mm, 1mm x 5,5mm oraz 1,2mm x 6,5mm.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99470C" w:rsidRPr="001B145B" w:rsidRDefault="0099470C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numPr>
                <w:ilvl w:val="0"/>
                <w:numId w:val="34"/>
              </w:numPr>
              <w:ind w:left="251" w:hanging="175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Narzędzia podstawowe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- wkrętaki precyzyjne płaskie o rozmiarach 2,5mm x 0,4mm x 2,5mm, 0,8mm x0,2mm x 2,5mm, 1,2mm x 0,25mm x 2,5mm, 1,5mm x0,3mm x 2,5mm, 1,8mm x 0,3mm x 2,5mm. Wkrętaki precyzyjne </w:t>
            </w:r>
            <w:proofErr w:type="spellStart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philips</w:t>
            </w:r>
            <w:proofErr w:type="spellEnd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PH o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rozmiarach i długości trzonka 1,5mm x60mm, 3,5mm x 60mm, 2,5mm x 60mm, 4,5mm x 80mm, 4,5mm x 185mm, 4,5mm x 285mm. Wkrętaki precyzyjne typu </w:t>
            </w:r>
            <w:proofErr w:type="spellStart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Torx</w:t>
            </w:r>
            <w:proofErr w:type="spellEnd"/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z czopem centrycznym o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rozmiarach 07- 1,6+2mm x 3,5mm, 08-2,5mm x 3,5mm, 09-3,0mm x 4,0mm, przeznaczone do branży elektronicznej i elektromechanicznej, z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systemem ułatwiającym precyzyjne i lekkie obracanie, wykonane z materiałów dedykowanych do prac z elektroniką wrażliwą na wyładowanie elektrostatyczne.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17C46" w:rsidRDefault="00117C46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1B145B" w:rsidRDefault="001B145B" w:rsidP="001B145B">
            <w:pPr>
              <w:pStyle w:val="Akapitzlist"/>
              <w:numPr>
                <w:ilvl w:val="0"/>
                <w:numId w:val="34"/>
              </w:numPr>
              <w:ind w:left="251" w:hanging="175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 w:rsidRPr="001B145B">
              <w:rPr>
                <w:rFonts w:eastAsia="SimSun"/>
                <w:b/>
                <w:color w:val="000000"/>
                <w:kern w:val="3"/>
                <w:sz w:val="16"/>
                <w:szCs w:val="16"/>
                <w:lang w:eastAsia="it-IT"/>
              </w:rPr>
              <w:t>Narzędzia podstawowe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 xml:space="preserve"> – zestaw kluczy precyzyjnych do nakrętek z systemem ułatwiającym dokładne i lekkie obracanie w</w:t>
            </w: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 </w:t>
            </w:r>
            <w:r w:rsidRPr="001B145B"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zestawię będą się znajdowały następujące rozmiary 3,5mm x 4,0mm, 4,0mm x 4,0mm, 4,5mm x 4,0mm, 5,0mm x 4,0mm, 5,5mm x 4,5mm.</w:t>
            </w:r>
          </w:p>
          <w:p w:rsidR="001B145B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E5586A" w:rsidRDefault="001B145B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  <w:p w:rsidR="0099470C" w:rsidRPr="001B145B" w:rsidRDefault="0099470C" w:rsidP="001B145B">
            <w:pPr>
              <w:pStyle w:val="Akapitzlist"/>
              <w:ind w:left="251"/>
              <w:contextualSpacing/>
              <w:jc w:val="both"/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</w:pPr>
            <w:r>
              <w:rPr>
                <w:rFonts w:eastAsia="SimSun"/>
                <w:color w:val="000000"/>
                <w:kern w:val="3"/>
                <w:sz w:val="16"/>
                <w:szCs w:val="16"/>
                <w:lang w:eastAsia="it-IT"/>
              </w:rPr>
              <w:t>……………………………………………………..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EE" w:rsidRPr="007023EE" w:rsidRDefault="001B145B" w:rsidP="00AC7C2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023EE" w:rsidRPr="007023EE" w:rsidRDefault="007023EE" w:rsidP="00EC3AE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145B" w:rsidRPr="00802B97" w:rsidTr="001B145B">
        <w:trPr>
          <w:trHeight w:val="741"/>
          <w:jc w:val="center"/>
        </w:trPr>
        <w:tc>
          <w:tcPr>
            <w:tcW w:w="7933" w:type="dxa"/>
            <w:gridSpan w:val="6"/>
            <w:tcBorders>
              <w:top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145B" w:rsidRPr="00802B97" w:rsidRDefault="001B145B" w:rsidP="001B145B">
            <w:pPr>
              <w:pStyle w:val="Standard"/>
              <w:spacing w:after="0" w:line="240" w:lineRule="auto"/>
              <w:ind w:left="598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B97">
              <w:rPr>
                <w:rFonts w:ascii="Times New Roman" w:hAnsi="Times New Roman" w:cs="Times New Roman"/>
                <w:b/>
                <w:sz w:val="20"/>
                <w:szCs w:val="20"/>
              </w:rPr>
              <w:t>Razem brutto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145B" w:rsidRPr="00802B97" w:rsidRDefault="001B145B" w:rsidP="001B145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B145B" w:rsidRDefault="001B145B"/>
    <w:p w:rsidR="00DD6E0F" w:rsidRDefault="00DD6E0F" w:rsidP="002A54EA">
      <w:pPr>
        <w:spacing w:before="180"/>
        <w:ind w:left="426"/>
        <w:rPr>
          <w:bCs/>
          <w:color w:val="000000"/>
        </w:rPr>
      </w:pPr>
      <w:r w:rsidRPr="00C86243">
        <w:rPr>
          <w:color w:val="000000"/>
        </w:rPr>
        <w:t>(słownie złotych</w:t>
      </w:r>
      <w:r w:rsidR="002A54EA" w:rsidRPr="00C86243">
        <w:rPr>
          <w:color w:val="000000"/>
        </w:rPr>
        <w:t xml:space="preserve"> brutto</w:t>
      </w:r>
      <w:r w:rsidRPr="00C86243">
        <w:rPr>
          <w:color w:val="000000"/>
        </w:rPr>
        <w:t xml:space="preserve">: </w:t>
      </w:r>
      <w:r w:rsidRPr="00C86243">
        <w:rPr>
          <w:bCs/>
          <w:color w:val="000000"/>
        </w:rPr>
        <w:t>…………………………………………………………………….)</w:t>
      </w:r>
    </w:p>
    <w:p w:rsidR="00B856BB" w:rsidRDefault="00B856BB" w:rsidP="00B856BB">
      <w:pPr>
        <w:overflowPunct w:val="0"/>
        <w:autoSpaceDE w:val="0"/>
        <w:autoSpaceDN w:val="0"/>
        <w:adjustRightInd w:val="0"/>
        <w:spacing w:before="60" w:after="60"/>
        <w:ind w:left="709" w:hanging="284"/>
        <w:jc w:val="both"/>
        <w:textAlignment w:val="baseline"/>
        <w:rPr>
          <w:color w:val="000000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 xml:space="preserve">udzielimy …… </w:t>
      </w:r>
      <w:r w:rsidRPr="00B856BB">
        <w:rPr>
          <w:b/>
          <w:color w:val="000000"/>
        </w:rPr>
        <w:t>miesięcy gwarancji i rękojmi</w:t>
      </w:r>
      <w:r>
        <w:rPr>
          <w:color w:val="000000"/>
        </w:rPr>
        <w:t xml:space="preserve"> na dostarczone i zmontowane stanowiska oraz ich wyposażenie,</w:t>
      </w:r>
    </w:p>
    <w:p w:rsidR="00B856BB" w:rsidRPr="00B856BB" w:rsidRDefault="00B856BB" w:rsidP="00B856BB">
      <w:pPr>
        <w:overflowPunct w:val="0"/>
        <w:autoSpaceDE w:val="0"/>
        <w:autoSpaceDN w:val="0"/>
        <w:adjustRightInd w:val="0"/>
        <w:spacing w:after="60"/>
        <w:ind w:left="709" w:hanging="283"/>
        <w:jc w:val="both"/>
        <w:textAlignment w:val="baseline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wystawione faktury będą </w:t>
      </w:r>
      <w:r w:rsidRPr="00B856BB">
        <w:rPr>
          <w:b/>
          <w:color w:val="000000"/>
        </w:rPr>
        <w:t>płatne w ciągu …</w:t>
      </w:r>
      <w:r w:rsidR="00555BA0">
        <w:rPr>
          <w:b/>
          <w:color w:val="000000"/>
        </w:rPr>
        <w:t>.</w:t>
      </w:r>
      <w:r w:rsidRPr="00B856BB">
        <w:rPr>
          <w:b/>
          <w:color w:val="000000"/>
        </w:rPr>
        <w:t xml:space="preserve"> dni</w:t>
      </w:r>
      <w:r>
        <w:rPr>
          <w:color w:val="000000"/>
        </w:rPr>
        <w:t xml:space="preserve"> od dnia ich dostarczenia Zamawiającemu.</w:t>
      </w:r>
    </w:p>
    <w:p w:rsidR="00117C46" w:rsidRDefault="00117C46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br w:type="page"/>
      </w:r>
    </w:p>
    <w:p w:rsidR="00802B97" w:rsidRPr="00B018BD" w:rsidRDefault="00802B97" w:rsidP="00555BA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b/>
          <w:color w:val="000000"/>
          <w:u w:val="single"/>
        </w:rPr>
      </w:pPr>
      <w:r w:rsidRPr="00B018BD">
        <w:rPr>
          <w:b/>
          <w:color w:val="000000"/>
          <w:u w:val="single"/>
        </w:rPr>
        <w:lastRenderedPageBreak/>
        <w:t>Część 2 zamówienia:</w:t>
      </w:r>
    </w:p>
    <w:p w:rsidR="00D93B60" w:rsidRPr="00963FC3" w:rsidRDefault="00D93B60" w:rsidP="00555BA0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60"/>
        <w:ind w:left="782" w:hanging="357"/>
        <w:jc w:val="both"/>
        <w:textAlignment w:val="baseline"/>
        <w:rPr>
          <w:color w:val="000000"/>
        </w:rPr>
      </w:pPr>
      <w:r w:rsidRPr="00963FC3">
        <w:rPr>
          <w:color w:val="000000"/>
        </w:rPr>
        <w:t>za cenę:</w:t>
      </w:r>
    </w:p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456"/>
        <w:gridCol w:w="3655"/>
        <w:gridCol w:w="425"/>
        <w:gridCol w:w="1134"/>
        <w:gridCol w:w="1276"/>
        <w:gridCol w:w="850"/>
        <w:gridCol w:w="1276"/>
      </w:tblGrid>
      <w:tr w:rsidR="00C51EDF" w:rsidRPr="0058489A" w:rsidTr="00E701E5">
        <w:trPr>
          <w:cantSplit/>
          <w:trHeight w:val="6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EDF" w:rsidRPr="0058489A" w:rsidRDefault="00C51EDF" w:rsidP="00C51EDF">
            <w:pPr>
              <w:pStyle w:val="Standard"/>
              <w:spacing w:after="0" w:line="240" w:lineRule="auto"/>
              <w:ind w:left="-111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Wyszczególnienie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:rsidR="00C51EDF" w:rsidRPr="00E5586A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  <w:r w:rsidRPr="00E5586A"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  <w:t>Wpisać producenta, typ, nr katalogowy, inne dane pozwalające Zamawiającemu zidentyfikować zaproponowany wyrób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51EDF" w:rsidRPr="0058489A" w:rsidRDefault="00C51EDF" w:rsidP="00C51EDF">
            <w:pPr>
              <w:pStyle w:val="Standard"/>
              <w:spacing w:after="0" w:line="240" w:lineRule="auto"/>
              <w:ind w:left="-130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EDF" w:rsidRPr="0058489A" w:rsidRDefault="00C51EDF" w:rsidP="00C51EDF">
            <w:pPr>
              <w:pStyle w:val="Standard"/>
              <w:spacing w:after="0" w:line="240" w:lineRule="auto"/>
              <w:ind w:left="-149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 xml:space="preserve">Cena jednostkowa netto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Stawka VAT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</w:tr>
      <w:tr w:rsidR="00963FC3" w:rsidRPr="003F5A53" w:rsidTr="00C51EDF">
        <w:trPr>
          <w:trHeight w:val="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FC3" w:rsidRPr="0058489A" w:rsidRDefault="00963FC3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58489A">
              <w:rPr>
                <w:sz w:val="20"/>
                <w:szCs w:val="20"/>
              </w:rPr>
              <w:t>1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FC3" w:rsidRPr="00117C46" w:rsidRDefault="00117C46" w:rsidP="00963FC3">
            <w:pPr>
              <w:spacing w:line="100" w:lineRule="atLeast"/>
              <w:jc w:val="both"/>
              <w:rPr>
                <w:rFonts w:eastAsia="Calibri"/>
                <w:sz w:val="16"/>
                <w:szCs w:val="16"/>
                <w:lang w:eastAsia="it-IT"/>
              </w:rPr>
            </w:pPr>
            <w:r w:rsidRPr="00117C46">
              <w:rPr>
                <w:rFonts w:eastAsia="SimSun"/>
                <w:b/>
                <w:color w:val="000000"/>
                <w:kern w:val="3"/>
                <w:sz w:val="20"/>
                <w:szCs w:val="20"/>
                <w:lang w:eastAsia="it-IT"/>
              </w:rPr>
              <w:t>Stacja lutownicza</w:t>
            </w:r>
            <w:r w:rsidRPr="00EA63E8">
              <w:rPr>
                <w:rFonts w:asciiTheme="minorHAnsi" w:hAnsiTheme="minorHAnsi" w:cstheme="minorHAnsi"/>
                <w:color w:val="000000"/>
                <w:sz w:val="22"/>
                <w:szCs w:val="22"/>
                <w:lang w:eastAsia="it-IT"/>
              </w:rPr>
              <w:t xml:space="preserve"> </w:t>
            </w:r>
            <w:r w:rsidRPr="00117C46">
              <w:rPr>
                <w:rFonts w:eastAsia="Calibri"/>
                <w:sz w:val="16"/>
                <w:szCs w:val="16"/>
                <w:lang w:eastAsia="it-IT"/>
              </w:rPr>
              <w:t>- nowoczesna stacja lutownicza z zestawem 10 grotów, spełniająca wszystkie normy dedykowane do przemysłu elektromechanicznego (</w:t>
            </w:r>
            <w:proofErr w:type="spellStart"/>
            <w:r w:rsidRPr="00117C46">
              <w:rPr>
                <w:rFonts w:eastAsia="Calibri"/>
                <w:sz w:val="16"/>
                <w:szCs w:val="16"/>
                <w:lang w:eastAsia="it-IT"/>
              </w:rPr>
              <w:t>stefy</w:t>
            </w:r>
            <w:proofErr w:type="spellEnd"/>
            <w:r w:rsidRPr="00117C46">
              <w:rPr>
                <w:rFonts w:eastAsia="Calibri"/>
                <w:sz w:val="16"/>
                <w:szCs w:val="16"/>
                <w:lang w:eastAsia="it-IT"/>
              </w:rPr>
              <w:t xml:space="preserve"> EPA). Maksymalny pobór mocy 90W. Zakres temperatury od 205°C do co najmniej 454°C. Groty ze zintegrowanym elementem grzejnym; urządzenie umożliwia wymianę grotów podczas pracy bez konieczności wyłączania oraz współpracuje z przynajmniej z 4 typami różnych rączek lutowniczych; stacja wyposażona w: podstawkę lutowniczą, silikonowy chwytak wymiany grotów, </w:t>
            </w:r>
            <w:proofErr w:type="spellStart"/>
            <w:r w:rsidRPr="00117C46">
              <w:rPr>
                <w:rFonts w:eastAsia="Calibri"/>
                <w:sz w:val="16"/>
                <w:szCs w:val="16"/>
                <w:lang w:eastAsia="it-IT"/>
              </w:rPr>
              <w:t>czyścik</w:t>
            </w:r>
            <w:proofErr w:type="spellEnd"/>
            <w:r w:rsidRPr="00117C46">
              <w:rPr>
                <w:rFonts w:eastAsia="Calibri"/>
                <w:sz w:val="16"/>
                <w:szCs w:val="16"/>
                <w:lang w:eastAsia="it-IT"/>
              </w:rPr>
              <w:t xml:space="preserve"> grotów (minimum dwa rodzaje).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…………………………………………………..…..</w:t>
            </w:r>
          </w:p>
          <w:p w:rsidR="0099470C" w:rsidRDefault="0099470C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</w:t>
            </w:r>
          </w:p>
          <w:p w:rsidR="00C51EDF" w:rsidRPr="0058489A" w:rsidRDefault="00C51EDF" w:rsidP="00C51EDF">
            <w:pPr>
              <w:spacing w:line="100" w:lineRule="atLeast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………………………………………………..…..…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3FC3" w:rsidRPr="0058489A" w:rsidRDefault="00117C46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C3" w:rsidRPr="0058489A" w:rsidRDefault="00963FC3" w:rsidP="00963FC3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C3" w:rsidRPr="0058489A" w:rsidRDefault="00963FC3" w:rsidP="00963FC3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C3" w:rsidRPr="0058489A" w:rsidRDefault="00963FC3" w:rsidP="00963FC3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C3" w:rsidRPr="0058489A" w:rsidRDefault="00963FC3" w:rsidP="00963FC3">
            <w:pPr>
              <w:spacing w:line="100" w:lineRule="atLeast"/>
              <w:rPr>
                <w:sz w:val="20"/>
                <w:szCs w:val="20"/>
              </w:rPr>
            </w:pPr>
          </w:p>
        </w:tc>
      </w:tr>
      <w:tr w:rsidR="00963FC3" w:rsidRPr="003F5A53" w:rsidTr="00C51EDF">
        <w:trPr>
          <w:trHeight w:val="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FC3" w:rsidRPr="0058489A" w:rsidRDefault="00963FC3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58489A">
              <w:rPr>
                <w:sz w:val="20"/>
                <w:szCs w:val="20"/>
              </w:rPr>
              <w:t>2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FC3" w:rsidRDefault="00117C46" w:rsidP="0058489A">
            <w:pPr>
              <w:spacing w:line="100" w:lineRule="atLeast"/>
              <w:jc w:val="both"/>
              <w:rPr>
                <w:rFonts w:eastAsia="Calibri"/>
                <w:sz w:val="16"/>
                <w:szCs w:val="16"/>
                <w:lang w:eastAsia="it-IT"/>
              </w:rPr>
            </w:pPr>
            <w:r w:rsidRPr="00117C46">
              <w:rPr>
                <w:rFonts w:eastAsia="SimSun"/>
                <w:b/>
                <w:color w:val="000000"/>
                <w:kern w:val="3"/>
                <w:sz w:val="20"/>
                <w:szCs w:val="20"/>
                <w:lang w:eastAsia="it-IT"/>
              </w:rPr>
              <w:t>Specjalistyczny, nowatorski video mikroskop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17C46">
              <w:rPr>
                <w:rFonts w:eastAsia="Calibri"/>
                <w:sz w:val="16"/>
                <w:szCs w:val="16"/>
                <w:lang w:eastAsia="it-IT"/>
              </w:rPr>
              <w:t xml:space="preserve">wykorzystujący technologię HD (najwyższa jakość obrazu bezpośredniego bez strat sygnału) z zakresem powiększenia od 13,6x do co najmniej 249x. Urządzenie powinno posiadać system </w:t>
            </w:r>
            <w:proofErr w:type="spellStart"/>
            <w:r w:rsidRPr="00117C46">
              <w:rPr>
                <w:rFonts w:eastAsia="Calibri"/>
                <w:sz w:val="16"/>
                <w:szCs w:val="16"/>
                <w:lang w:eastAsia="it-IT"/>
              </w:rPr>
              <w:t>Plug&amp;Play</w:t>
            </w:r>
            <w:proofErr w:type="spellEnd"/>
            <w:r w:rsidRPr="00117C46">
              <w:rPr>
                <w:rFonts w:eastAsia="Calibri"/>
                <w:sz w:val="16"/>
                <w:szCs w:val="16"/>
                <w:lang w:eastAsia="it-IT"/>
              </w:rPr>
              <w:t xml:space="preserve"> oraz mieć możliwość zapisu na kartę SD. Dzięki takiemu urządzeniu nauczyciel będzie miał możliwość prezentacji i nauki na dużym ekranie za pomocą podłączenia przez rzutnik (możliwość lutowania i demontażu małych elementów – pokaz na żywo).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…………………………………………….…………</w:t>
            </w:r>
          </w:p>
          <w:p w:rsidR="0099470C" w:rsidRDefault="0099470C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……………………………………………………….</w:t>
            </w:r>
          </w:p>
          <w:p w:rsidR="00C51EDF" w:rsidRPr="0058489A" w:rsidRDefault="00C51EDF" w:rsidP="00C51EDF">
            <w:pPr>
              <w:spacing w:line="100" w:lineRule="atLeast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3FC3" w:rsidRPr="0058489A" w:rsidRDefault="00117C46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C3" w:rsidRPr="0058489A" w:rsidRDefault="00963FC3" w:rsidP="00963FC3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C3" w:rsidRPr="0058489A" w:rsidRDefault="00963FC3" w:rsidP="00963FC3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C3" w:rsidRPr="0058489A" w:rsidRDefault="00963FC3" w:rsidP="00963FC3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C3" w:rsidRPr="0058489A" w:rsidRDefault="00963FC3" w:rsidP="00963FC3">
            <w:pPr>
              <w:spacing w:line="100" w:lineRule="atLeast"/>
              <w:rPr>
                <w:sz w:val="20"/>
                <w:szCs w:val="20"/>
              </w:rPr>
            </w:pPr>
          </w:p>
        </w:tc>
      </w:tr>
      <w:tr w:rsidR="0058489A" w:rsidRPr="003F5A53" w:rsidTr="00C51EDF">
        <w:trPr>
          <w:trHeight w:val="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9A" w:rsidRPr="0058489A" w:rsidRDefault="0058489A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58489A">
              <w:rPr>
                <w:sz w:val="20"/>
                <w:szCs w:val="20"/>
              </w:rPr>
              <w:t>3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9A" w:rsidRPr="00117C46" w:rsidRDefault="00117C46" w:rsidP="0058489A">
            <w:pPr>
              <w:jc w:val="both"/>
              <w:rPr>
                <w:rFonts w:eastAsia="Calibri"/>
                <w:sz w:val="16"/>
                <w:szCs w:val="16"/>
                <w:lang w:eastAsia="it-IT"/>
              </w:rPr>
            </w:pPr>
            <w:r w:rsidRPr="00117C46">
              <w:rPr>
                <w:rFonts w:eastAsia="SimSun"/>
                <w:b/>
                <w:color w:val="000000"/>
                <w:kern w:val="3"/>
                <w:sz w:val="20"/>
                <w:szCs w:val="20"/>
                <w:lang w:eastAsia="it-IT"/>
              </w:rPr>
              <w:t>Stacja gorącego powietrza</w:t>
            </w:r>
            <w:r w:rsidRPr="00EA63E8">
              <w:rPr>
                <w:rFonts w:asciiTheme="minorHAnsi" w:hAnsiTheme="minorHAnsi" w:cstheme="minorHAnsi"/>
                <w:color w:val="000000"/>
                <w:sz w:val="22"/>
                <w:szCs w:val="22"/>
                <w:lang w:eastAsia="it-IT"/>
              </w:rPr>
              <w:t xml:space="preserve"> </w:t>
            </w:r>
            <w:r w:rsidRPr="00117C46">
              <w:rPr>
                <w:rFonts w:eastAsia="Calibri"/>
                <w:sz w:val="16"/>
                <w:szCs w:val="16"/>
                <w:lang w:eastAsia="it-IT"/>
              </w:rPr>
              <w:t>- nowoczesna, cyfrowa stacja gorącego powietrza umożliwiająca prawidłowy demontaż elementów wyprodukowanych w technologii SMT + 3 różne dysze. Maksymalny pobór mocy 600W. Zakres regulacji temperatury od 150°C do co najmniej 475°C. Wydajność wydmuchu od 2 litrów powietrza na minutę do nie mniej niż 20 litrów na minutę. Urządzenie wyposażone w system ostrzegania dźwiękowego sygnalizujący zmniejszony przepływ powietrza w stosunku do zadanych przez operatora parametrów.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…………………………………………….…………</w:t>
            </w:r>
          </w:p>
          <w:p w:rsidR="0099470C" w:rsidRDefault="0099470C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……………………………………………………….</w:t>
            </w:r>
          </w:p>
          <w:p w:rsidR="00C51EDF" w:rsidRPr="0058489A" w:rsidRDefault="00C51EDF" w:rsidP="00C51EDF">
            <w:pPr>
              <w:jc w:val="both"/>
              <w:rPr>
                <w:sz w:val="20"/>
                <w:szCs w:val="20"/>
                <w:lang w:eastAsia="it-IT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9A" w:rsidRPr="0058489A" w:rsidRDefault="00117C46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</w:tr>
      <w:tr w:rsidR="0058489A" w:rsidRPr="003F5A53" w:rsidTr="00C51EDF">
        <w:trPr>
          <w:trHeight w:val="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9A" w:rsidRPr="0058489A" w:rsidRDefault="0058489A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58489A">
              <w:rPr>
                <w:sz w:val="20"/>
                <w:szCs w:val="20"/>
              </w:rPr>
              <w:t>4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C46" w:rsidRPr="00117C46" w:rsidRDefault="00117C46" w:rsidP="00117C46">
            <w:pPr>
              <w:jc w:val="both"/>
              <w:rPr>
                <w:rFonts w:eastAsia="Calibri"/>
                <w:sz w:val="16"/>
                <w:szCs w:val="16"/>
                <w:lang w:eastAsia="it-IT"/>
              </w:rPr>
            </w:pPr>
            <w:r w:rsidRPr="00117C46">
              <w:rPr>
                <w:rFonts w:eastAsia="SimSun"/>
                <w:b/>
                <w:color w:val="000000"/>
                <w:kern w:val="3"/>
                <w:sz w:val="20"/>
                <w:szCs w:val="20"/>
                <w:lang w:eastAsia="it-IT"/>
              </w:rPr>
              <w:t>Materiały do lutowania</w:t>
            </w:r>
            <w:r w:rsidRPr="00EA63E8">
              <w:rPr>
                <w:rFonts w:asciiTheme="minorHAnsi" w:hAnsiTheme="minorHAnsi" w:cstheme="minorHAnsi"/>
                <w:color w:val="000000"/>
                <w:sz w:val="22"/>
                <w:szCs w:val="22"/>
                <w:lang w:eastAsia="it-IT"/>
              </w:rPr>
              <w:t xml:space="preserve"> </w:t>
            </w:r>
            <w:r w:rsidRPr="00117C46">
              <w:rPr>
                <w:rFonts w:eastAsia="Calibri"/>
                <w:sz w:val="16"/>
                <w:szCs w:val="16"/>
                <w:lang w:eastAsia="it-IT"/>
              </w:rPr>
              <w:t>- spoiwo lutownicze Sn96,5Ag3,0Cu0,5 zgodne z dyrektywą ROHS i</w:t>
            </w:r>
            <w:r w:rsidR="0099470C">
              <w:rPr>
                <w:rFonts w:eastAsia="Calibri"/>
                <w:sz w:val="16"/>
                <w:szCs w:val="16"/>
                <w:lang w:eastAsia="it-IT"/>
              </w:rPr>
              <w:t> </w:t>
            </w:r>
            <w:r w:rsidRPr="00117C46">
              <w:rPr>
                <w:rFonts w:eastAsia="Calibri"/>
                <w:sz w:val="16"/>
                <w:szCs w:val="16"/>
                <w:lang w:eastAsia="it-IT"/>
              </w:rPr>
              <w:t xml:space="preserve">normą J-STD-006 o średnicy 0,8mm; masa szpuli 500 g oraz spoiwo lutownicze Sn96,5Ag3,0Cu0,5 zgodne z dyrektywą ROHS i normą J-STD-006 lub normą równoważną o średnicy 0,4mm; masa </w:t>
            </w:r>
            <w:r w:rsidRPr="00117C46">
              <w:rPr>
                <w:rFonts w:eastAsia="Calibri"/>
                <w:sz w:val="16"/>
                <w:szCs w:val="16"/>
                <w:lang w:eastAsia="it-IT"/>
              </w:rPr>
              <w:br/>
              <w:t xml:space="preserve">szpuli 250 g – po 1 sztuce z każdego rodzaju. </w:t>
            </w:r>
          </w:p>
          <w:p w:rsidR="0058489A" w:rsidRPr="00117C46" w:rsidRDefault="00117C46" w:rsidP="00117C46">
            <w:pPr>
              <w:jc w:val="both"/>
              <w:rPr>
                <w:rFonts w:eastAsia="Calibri"/>
                <w:sz w:val="16"/>
                <w:szCs w:val="16"/>
                <w:lang w:eastAsia="it-IT"/>
              </w:rPr>
            </w:pPr>
            <w:r w:rsidRPr="00117C46">
              <w:rPr>
                <w:rFonts w:eastAsia="Calibri"/>
                <w:sz w:val="16"/>
                <w:szCs w:val="16"/>
                <w:lang w:eastAsia="it-IT"/>
              </w:rPr>
              <w:t>Jeżeli dostarczone materiały będą odpowiadać innej, niż wskazana przez Zamawiającego normie – obowiązkiem Wykonawcy będzie wykazać, że spełniają one wszystkie parametry definiowane przez normę J-STD-006.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  <w:p w:rsidR="0099470C" w:rsidRDefault="0099470C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……………………………………………………….</w:t>
            </w:r>
          </w:p>
          <w:p w:rsidR="00C51EDF" w:rsidRPr="0058489A" w:rsidRDefault="00C51EDF" w:rsidP="00C51EDF">
            <w:pPr>
              <w:jc w:val="both"/>
              <w:rPr>
                <w:sz w:val="16"/>
                <w:szCs w:val="16"/>
                <w:lang w:eastAsia="it-IT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………………………………………………….……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9A" w:rsidRPr="0058489A" w:rsidRDefault="00117C46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</w:tr>
      <w:tr w:rsidR="0058489A" w:rsidRPr="003F5A53" w:rsidTr="00C51EDF">
        <w:trPr>
          <w:trHeight w:val="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9A" w:rsidRPr="0058489A" w:rsidRDefault="0058489A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58489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489A" w:rsidRPr="00117C46" w:rsidRDefault="00117C46" w:rsidP="0058489A">
            <w:pPr>
              <w:jc w:val="both"/>
              <w:rPr>
                <w:rFonts w:eastAsia="Calibri"/>
                <w:sz w:val="16"/>
                <w:szCs w:val="16"/>
                <w:lang w:eastAsia="it-IT"/>
              </w:rPr>
            </w:pPr>
            <w:r w:rsidRPr="00117C46">
              <w:rPr>
                <w:rFonts w:eastAsia="SimSun"/>
                <w:b/>
                <w:color w:val="000000"/>
                <w:kern w:val="3"/>
                <w:sz w:val="20"/>
                <w:szCs w:val="20"/>
                <w:lang w:eastAsia="it-IT"/>
              </w:rPr>
              <w:t>Materiały do lutowania</w:t>
            </w:r>
            <w:r w:rsidRPr="00EA63E8">
              <w:rPr>
                <w:rFonts w:asciiTheme="minorHAnsi" w:hAnsiTheme="minorHAnsi" w:cstheme="minorHAnsi"/>
                <w:color w:val="000000"/>
                <w:sz w:val="22"/>
                <w:szCs w:val="22"/>
                <w:lang w:eastAsia="it-IT"/>
              </w:rPr>
              <w:t xml:space="preserve"> </w:t>
            </w:r>
            <w:r w:rsidRPr="00117C46">
              <w:rPr>
                <w:rFonts w:eastAsia="Calibri"/>
                <w:sz w:val="16"/>
                <w:szCs w:val="16"/>
                <w:lang w:eastAsia="it-IT"/>
              </w:rPr>
              <w:t xml:space="preserve">- topnik w żelu </w:t>
            </w:r>
            <w:r w:rsidR="0099470C">
              <w:rPr>
                <w:rFonts w:eastAsia="Calibri"/>
                <w:sz w:val="16"/>
                <w:szCs w:val="16"/>
                <w:lang w:eastAsia="it-IT"/>
              </w:rPr>
              <w:br/>
            </w:r>
            <w:r w:rsidRPr="00117C46">
              <w:rPr>
                <w:rFonts w:eastAsia="Calibri"/>
                <w:sz w:val="16"/>
                <w:szCs w:val="16"/>
                <w:lang w:eastAsia="it-IT"/>
              </w:rPr>
              <w:t>i w płynie, przeznaczone do lutowania spoiwem bezołowiowym wraz z buteleczką z dozownikiem.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</w:t>
            </w:r>
          </w:p>
          <w:p w:rsidR="0099470C" w:rsidRDefault="0099470C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………………………………………………………</w:t>
            </w:r>
          </w:p>
          <w:p w:rsidR="00C51EDF" w:rsidRPr="0058489A" w:rsidRDefault="00C51EDF" w:rsidP="00C51EDF">
            <w:pPr>
              <w:jc w:val="both"/>
              <w:rPr>
                <w:sz w:val="20"/>
                <w:szCs w:val="20"/>
                <w:lang w:eastAsia="it-IT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………………………………………………………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489A" w:rsidRPr="0058489A" w:rsidRDefault="0058489A" w:rsidP="0058489A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89A" w:rsidRPr="0058489A" w:rsidRDefault="0058489A" w:rsidP="0058489A">
            <w:pPr>
              <w:spacing w:line="100" w:lineRule="atLeast"/>
              <w:rPr>
                <w:sz w:val="20"/>
                <w:szCs w:val="20"/>
              </w:rPr>
            </w:pPr>
          </w:p>
        </w:tc>
      </w:tr>
      <w:tr w:rsidR="00555BA0" w:rsidRPr="00555BA0" w:rsidTr="00C51EDF">
        <w:trPr>
          <w:trHeight w:val="743"/>
        </w:trPr>
        <w:tc>
          <w:tcPr>
            <w:tcW w:w="7796" w:type="dxa"/>
            <w:gridSpan w:val="6"/>
            <w:tcBorders>
              <w:top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55BA0" w:rsidRPr="00555BA0" w:rsidRDefault="00555BA0" w:rsidP="00555BA0">
            <w:pPr>
              <w:spacing w:line="100" w:lineRule="atLeast"/>
              <w:ind w:left="5559"/>
              <w:rPr>
                <w:b/>
                <w:sz w:val="20"/>
                <w:szCs w:val="20"/>
              </w:rPr>
            </w:pPr>
            <w:r w:rsidRPr="00555BA0">
              <w:rPr>
                <w:b/>
                <w:sz w:val="20"/>
                <w:szCs w:val="20"/>
              </w:rPr>
              <w:t>Razem brutto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55BA0" w:rsidRPr="00555BA0" w:rsidRDefault="00555BA0" w:rsidP="0058489A">
            <w:pPr>
              <w:spacing w:line="100" w:lineRule="atLeast"/>
              <w:rPr>
                <w:b/>
                <w:sz w:val="20"/>
                <w:szCs w:val="20"/>
              </w:rPr>
            </w:pPr>
          </w:p>
        </w:tc>
      </w:tr>
    </w:tbl>
    <w:p w:rsidR="0058489A" w:rsidRDefault="0058489A" w:rsidP="0058489A">
      <w:pPr>
        <w:spacing w:before="180"/>
        <w:ind w:left="426"/>
        <w:rPr>
          <w:bCs/>
          <w:color w:val="000000"/>
        </w:rPr>
      </w:pPr>
      <w:r w:rsidRPr="00C86243">
        <w:rPr>
          <w:color w:val="000000"/>
        </w:rPr>
        <w:t xml:space="preserve">(słownie złotych brutto: </w:t>
      </w:r>
      <w:r w:rsidRPr="00C86243">
        <w:rPr>
          <w:bCs/>
          <w:color w:val="000000"/>
        </w:rPr>
        <w:t>…………………………………………………………………….)</w:t>
      </w:r>
    </w:p>
    <w:p w:rsidR="0058489A" w:rsidRDefault="0058489A" w:rsidP="0058489A">
      <w:pPr>
        <w:overflowPunct w:val="0"/>
        <w:autoSpaceDE w:val="0"/>
        <w:autoSpaceDN w:val="0"/>
        <w:adjustRightInd w:val="0"/>
        <w:spacing w:before="60" w:after="60"/>
        <w:ind w:left="709" w:hanging="284"/>
        <w:jc w:val="both"/>
        <w:textAlignment w:val="baseline"/>
        <w:rPr>
          <w:color w:val="000000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 xml:space="preserve">udzielimy …… </w:t>
      </w:r>
      <w:r w:rsidRPr="00B856BB">
        <w:rPr>
          <w:b/>
          <w:color w:val="000000"/>
        </w:rPr>
        <w:t>miesięcy gwarancji i rękojmi</w:t>
      </w:r>
      <w:r>
        <w:rPr>
          <w:color w:val="000000"/>
        </w:rPr>
        <w:t xml:space="preserve"> na dostarczone i zmontowane stanowiska oraz ich wyposażenie,</w:t>
      </w:r>
    </w:p>
    <w:p w:rsidR="0058489A" w:rsidRPr="00B856BB" w:rsidRDefault="0058489A" w:rsidP="0058489A">
      <w:pPr>
        <w:overflowPunct w:val="0"/>
        <w:autoSpaceDE w:val="0"/>
        <w:autoSpaceDN w:val="0"/>
        <w:adjustRightInd w:val="0"/>
        <w:spacing w:after="60"/>
        <w:ind w:left="709" w:hanging="283"/>
        <w:jc w:val="both"/>
        <w:textAlignment w:val="baseline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wystawione faktury będą </w:t>
      </w:r>
      <w:r w:rsidRPr="00B856BB">
        <w:rPr>
          <w:b/>
          <w:color w:val="000000"/>
        </w:rPr>
        <w:t>płatne w ciągu … dni</w:t>
      </w:r>
      <w:r>
        <w:rPr>
          <w:color w:val="000000"/>
        </w:rPr>
        <w:t xml:space="preserve"> od dnia ich dostarczenia Zamawiającemu.</w:t>
      </w:r>
    </w:p>
    <w:p w:rsidR="00DA68BA" w:rsidRDefault="00DA68BA" w:rsidP="00C931B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b/>
          <w:color w:val="000000"/>
          <w:u w:val="single"/>
        </w:rPr>
      </w:pPr>
    </w:p>
    <w:p w:rsidR="00C931B0" w:rsidRPr="00B018BD" w:rsidRDefault="00C931B0" w:rsidP="00C931B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b/>
          <w:color w:val="000000"/>
          <w:u w:val="single"/>
        </w:rPr>
      </w:pPr>
      <w:r w:rsidRPr="00B018BD">
        <w:rPr>
          <w:b/>
          <w:color w:val="000000"/>
          <w:u w:val="single"/>
        </w:rPr>
        <w:t>Część 3 zamówienia:</w:t>
      </w:r>
    </w:p>
    <w:p w:rsidR="00C931B0" w:rsidRPr="00963FC3" w:rsidRDefault="00C931B0" w:rsidP="00C931B0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color w:val="000000"/>
        </w:rPr>
      </w:pPr>
      <w:r w:rsidRPr="00963FC3">
        <w:rPr>
          <w:color w:val="000000"/>
        </w:rPr>
        <w:t>za cenę:</w:t>
      </w:r>
    </w:p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456"/>
        <w:gridCol w:w="3655"/>
        <w:gridCol w:w="567"/>
        <w:gridCol w:w="1134"/>
        <w:gridCol w:w="1134"/>
        <w:gridCol w:w="850"/>
        <w:gridCol w:w="1266"/>
      </w:tblGrid>
      <w:tr w:rsidR="00C51EDF" w:rsidRPr="00C931B0" w:rsidTr="00E701E5">
        <w:trPr>
          <w:cantSplit/>
          <w:trHeight w:val="6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EDF" w:rsidRPr="00C931B0" w:rsidRDefault="00C51EDF" w:rsidP="00C51EDF">
            <w:pPr>
              <w:pStyle w:val="Standard"/>
              <w:spacing w:after="0" w:line="240" w:lineRule="auto"/>
              <w:ind w:left="-111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1B0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Wyszczególnienie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:rsidR="00C51EDF" w:rsidRPr="00E5586A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  <w:r w:rsidRPr="00E5586A"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  <w:t>Wpisać producenta, typ, nr katalogowy, inne dane pozwalające Zamawiającemu zidentyfikować zaproponowany wyrób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1EDF" w:rsidRPr="00C931B0" w:rsidRDefault="00C51EDF" w:rsidP="00C51EDF">
            <w:pPr>
              <w:pStyle w:val="Standard"/>
              <w:spacing w:after="0" w:line="240" w:lineRule="auto"/>
              <w:ind w:left="-111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1B0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EDF" w:rsidRPr="0058489A" w:rsidRDefault="00C51EDF" w:rsidP="00C51EDF">
            <w:pPr>
              <w:pStyle w:val="Standard"/>
              <w:spacing w:after="0" w:line="240" w:lineRule="auto"/>
              <w:ind w:left="-149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 xml:space="preserve">Cena jednostkowa netto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Stawka VAT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  <w:p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</w:tr>
      <w:tr w:rsidR="00C931B0" w:rsidRPr="003F5A53" w:rsidTr="0002016F">
        <w:trPr>
          <w:trHeight w:val="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1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B0" w:rsidRDefault="0099470C" w:rsidP="00C931B0">
            <w:pPr>
              <w:jc w:val="both"/>
              <w:rPr>
                <w:sz w:val="16"/>
                <w:szCs w:val="16"/>
              </w:rPr>
            </w:pPr>
            <w:r w:rsidRPr="0099470C">
              <w:rPr>
                <w:b/>
                <w:sz w:val="20"/>
                <w:szCs w:val="20"/>
                <w:lang w:eastAsia="it-IT"/>
              </w:rPr>
              <w:t>Zestaw wkrętaków ergonomicznych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470C">
              <w:rPr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 </w:t>
            </w:r>
            <w:r w:rsidRPr="0099470C">
              <w:rPr>
                <w:sz w:val="16"/>
                <w:szCs w:val="16"/>
              </w:rPr>
              <w:t xml:space="preserve">konstrukcja zapewniająca maksymalny komfort użycia przy minimalnym wysiłku, wygodną trzykomponentową rękojeścią umożliwiającą pewny uchwyt, wykonane z chromowanej stali stopowej wysokiej jakości, w całości hartowanej. Konstrukcja rączki powinna być zabezpieczona przed toczeniem się. W zestawie cztery wkrętaki płaskie i dwa typu </w:t>
            </w:r>
            <w:proofErr w:type="spellStart"/>
            <w:r w:rsidRPr="0099470C">
              <w:rPr>
                <w:sz w:val="16"/>
                <w:szCs w:val="16"/>
              </w:rPr>
              <w:t>philips</w:t>
            </w:r>
            <w:proofErr w:type="spellEnd"/>
            <w:r w:rsidRPr="0099470C">
              <w:rPr>
                <w:sz w:val="16"/>
                <w:szCs w:val="16"/>
              </w:rPr>
              <w:t>. Płaskie o grubości i szerokości 0,5mm x 3mm, 0,8mm x 4mm, 1mm x 5,5mm oraz 1,2mm x 6,5mm</w:t>
            </w:r>
            <w:r>
              <w:rPr>
                <w:sz w:val="16"/>
                <w:szCs w:val="16"/>
              </w:rPr>
              <w:t>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C51EDF" w:rsidRPr="00C931B0" w:rsidRDefault="00C51EDF" w:rsidP="00C51EDF">
            <w:pPr>
              <w:jc w:val="both"/>
              <w:rPr>
                <w:sz w:val="20"/>
                <w:szCs w:val="20"/>
                <w:lang w:eastAsia="it-IT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C931B0" w:rsidRPr="003F5A53" w:rsidTr="00DA68BA">
        <w:trPr>
          <w:trHeight w:val="204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02016F">
            <w:pPr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2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B0" w:rsidRPr="0099470C" w:rsidRDefault="0099470C" w:rsidP="0099470C">
            <w:pPr>
              <w:contextualSpacing/>
              <w:jc w:val="both"/>
              <w:rPr>
                <w:b/>
                <w:sz w:val="20"/>
                <w:szCs w:val="20"/>
                <w:lang w:eastAsia="it-IT"/>
              </w:rPr>
            </w:pPr>
            <w:r w:rsidRPr="0099470C">
              <w:rPr>
                <w:b/>
                <w:sz w:val="20"/>
                <w:szCs w:val="20"/>
                <w:lang w:eastAsia="it-IT"/>
              </w:rPr>
              <w:t xml:space="preserve">Zestaw wkrętaków ergonomicznych </w:t>
            </w:r>
            <w:r w:rsidRPr="0099470C">
              <w:rPr>
                <w:sz w:val="16"/>
                <w:szCs w:val="16"/>
              </w:rPr>
              <w:t>z</w:t>
            </w:r>
            <w:r w:rsidR="00DA68BA">
              <w:rPr>
                <w:sz w:val="16"/>
                <w:szCs w:val="16"/>
              </w:rPr>
              <w:t> </w:t>
            </w:r>
            <w:r w:rsidRPr="0099470C">
              <w:rPr>
                <w:sz w:val="16"/>
                <w:szCs w:val="16"/>
              </w:rPr>
              <w:t xml:space="preserve">konstrukcja zapewniająca maksymalny komfort użycia przy minimalnym wysiłku, wygodną trzykomponentową rękojeścią umożliwiającą pewny uchwyt, wykonane z chromowanej stali stopowej wysokiej jakości, w całości hartowanej. Konstrukcja rączki powinna być zabezpieczona przed toczeniem się. W zestawie trzy wkrętaki typu </w:t>
            </w:r>
            <w:proofErr w:type="spellStart"/>
            <w:r w:rsidRPr="0099470C">
              <w:rPr>
                <w:sz w:val="16"/>
                <w:szCs w:val="16"/>
              </w:rPr>
              <w:t>Torx</w:t>
            </w:r>
            <w:proofErr w:type="spellEnd"/>
            <w:r w:rsidRPr="0099470C">
              <w:rPr>
                <w:sz w:val="16"/>
                <w:szCs w:val="16"/>
              </w:rPr>
              <w:t xml:space="preserve"> T10, T15 oraz T25 i trzy typu </w:t>
            </w:r>
            <w:proofErr w:type="spellStart"/>
            <w:r w:rsidRPr="0099470C">
              <w:rPr>
                <w:sz w:val="16"/>
                <w:szCs w:val="16"/>
              </w:rPr>
              <w:t>philips</w:t>
            </w:r>
            <w:proofErr w:type="spellEnd"/>
            <w:r w:rsidRPr="0099470C">
              <w:rPr>
                <w:sz w:val="16"/>
                <w:szCs w:val="16"/>
              </w:rPr>
              <w:t>.</w:t>
            </w:r>
            <w:r w:rsidR="00C931B0" w:rsidRPr="0099470C">
              <w:rPr>
                <w:b/>
                <w:sz w:val="20"/>
                <w:szCs w:val="20"/>
                <w:lang w:eastAsia="it-IT"/>
              </w:rPr>
              <w:t xml:space="preserve"> </w:t>
            </w:r>
          </w:p>
          <w:p w:rsidR="00C51EDF" w:rsidRPr="0099470C" w:rsidRDefault="00C51EDF" w:rsidP="0002016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99470C"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C51EDF" w:rsidRPr="0099470C" w:rsidRDefault="00C51EDF" w:rsidP="0099470C">
            <w:pPr>
              <w:pStyle w:val="Standard"/>
              <w:spacing w:after="0" w:line="240" w:lineRule="auto"/>
              <w:jc w:val="both"/>
              <w:rPr>
                <w:b/>
                <w:sz w:val="20"/>
                <w:szCs w:val="20"/>
                <w:lang w:eastAsia="it-IT"/>
              </w:rPr>
            </w:pPr>
            <w:r w:rsidRPr="0099470C"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02016F">
            <w:pPr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020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020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020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02016F">
            <w:pPr>
              <w:jc w:val="center"/>
              <w:rPr>
                <w:sz w:val="20"/>
                <w:szCs w:val="20"/>
              </w:rPr>
            </w:pPr>
          </w:p>
        </w:tc>
      </w:tr>
      <w:tr w:rsidR="00C931B0" w:rsidRPr="003F5A53" w:rsidTr="0002016F">
        <w:trPr>
          <w:trHeight w:val="2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3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B0" w:rsidRDefault="00DA68BA" w:rsidP="00C931B0">
            <w:pPr>
              <w:jc w:val="both"/>
              <w:rPr>
                <w:sz w:val="16"/>
                <w:szCs w:val="16"/>
              </w:rPr>
            </w:pPr>
            <w:r w:rsidRPr="00DA68BA">
              <w:rPr>
                <w:b/>
                <w:sz w:val="20"/>
                <w:szCs w:val="20"/>
                <w:lang w:eastAsia="it-IT"/>
              </w:rPr>
              <w:t>Wkrętaki nasadowe ergonomiczne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A68BA">
              <w:rPr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> </w:t>
            </w:r>
            <w:r w:rsidRPr="00DA68BA">
              <w:rPr>
                <w:sz w:val="16"/>
                <w:szCs w:val="16"/>
              </w:rPr>
              <w:t>rozmiarach 6mm, 7mm oraz 8mm, z konstrukcja zapewniająca maksymalny komfort użycia przy minimalnym wysiłku, wygodną trzykomponentową rękojeścią umożliwiającą pewny uchwyt, elastyczny trzon wykonany z chromowanej stali stopowej wysokiej jakości, w całości hartowanej. Konstrukcja rączki powinna być zabezpieczona przed toczeniem się.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C51EDF" w:rsidRPr="00C931B0" w:rsidRDefault="00C51EDF" w:rsidP="00C51EDF">
            <w:pPr>
              <w:jc w:val="both"/>
              <w:rPr>
                <w:sz w:val="20"/>
                <w:szCs w:val="20"/>
                <w:lang w:eastAsia="it-IT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02016F" w:rsidRDefault="0002016F"/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456"/>
        <w:gridCol w:w="3655"/>
        <w:gridCol w:w="567"/>
        <w:gridCol w:w="1134"/>
        <w:gridCol w:w="1134"/>
        <w:gridCol w:w="850"/>
        <w:gridCol w:w="1266"/>
      </w:tblGrid>
      <w:tr w:rsidR="00C931B0" w:rsidRPr="003F5A53" w:rsidTr="0002016F">
        <w:trPr>
          <w:trHeight w:val="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B0" w:rsidRDefault="00DA68BA" w:rsidP="00C931B0">
            <w:pPr>
              <w:jc w:val="both"/>
              <w:rPr>
                <w:sz w:val="16"/>
                <w:szCs w:val="16"/>
              </w:rPr>
            </w:pPr>
            <w:r w:rsidRPr="00DA68BA">
              <w:rPr>
                <w:b/>
                <w:sz w:val="20"/>
                <w:szCs w:val="20"/>
                <w:lang w:eastAsia="it-IT"/>
              </w:rPr>
              <w:t>Wkrętaki nasadowe ergonomiczne</w:t>
            </w:r>
            <w:r w:rsidRPr="00DA68BA">
              <w:rPr>
                <w:sz w:val="16"/>
                <w:szCs w:val="16"/>
              </w:rPr>
              <w:t xml:space="preserve"> w</w:t>
            </w:r>
            <w:r>
              <w:rPr>
                <w:sz w:val="16"/>
                <w:szCs w:val="16"/>
              </w:rPr>
              <w:t> </w:t>
            </w:r>
            <w:r w:rsidRPr="00DA68BA">
              <w:rPr>
                <w:sz w:val="16"/>
                <w:szCs w:val="16"/>
              </w:rPr>
              <w:t>rozmiarach 8mm, 10mm, 11mm, 12mm oraz 13mm, z konstrukcja zapewniająca maksymalny komfort użycia przy minimalnym wysiłku, wygodną trzykomponentową rękojeścią umożliwiającą pewny uchwyt, trzon wykonany z chromowanej stali stopowej wysokiej jakości, w całości hartowanej. Konstrukcja rączki powinna być zabezpieczona przed toczeniem się.</w:t>
            </w:r>
          </w:p>
          <w:p w:rsidR="00C51EDF" w:rsidRPr="00DA68BA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</w:pPr>
            <w:r w:rsidRPr="00DA68BA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………………………………………….……………</w:t>
            </w:r>
          </w:p>
          <w:p w:rsidR="00C51EDF" w:rsidRPr="00DA68BA" w:rsidRDefault="00C51EDF" w:rsidP="00C51EDF">
            <w:pPr>
              <w:jc w:val="both"/>
              <w:rPr>
                <w:sz w:val="16"/>
                <w:szCs w:val="16"/>
              </w:rPr>
            </w:pPr>
            <w:r w:rsidRPr="00DA68BA">
              <w:rPr>
                <w:sz w:val="16"/>
                <w:szCs w:val="16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C931B0" w:rsidRPr="003F5A53" w:rsidTr="0002016F">
        <w:trPr>
          <w:trHeight w:val="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5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BA" w:rsidRDefault="00DA68BA" w:rsidP="00C51ED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</w:pPr>
            <w:r w:rsidRPr="00DA68BA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it-IT"/>
              </w:rPr>
              <w:t>Tłumik</w:t>
            </w:r>
            <w:r w:rsidRPr="00EA63E8">
              <w:rPr>
                <w:rFonts w:asciiTheme="minorHAnsi" w:hAnsiTheme="minorHAnsi" w:cstheme="minorHAnsi"/>
              </w:rPr>
              <w:t xml:space="preserve"> </w:t>
            </w:r>
            <w:r w:rsidRPr="00DA68BA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dozujący do środków chemicznych umożliwiający bezpośrednie podłączenie ze środkiem czyszczącym, z możliwością montażu w uchwycie do stołu warsztatowego, wykonany z materiałów rozpraszających ładunki elektrostatyczne, umożliwiający oszczędność stosowanego preparatu.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C51EDF" w:rsidRPr="00C931B0" w:rsidRDefault="00C51EDF" w:rsidP="00C51ED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C931B0" w:rsidRPr="003F5A53" w:rsidTr="0002016F">
        <w:trPr>
          <w:trHeight w:val="4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6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B0" w:rsidRDefault="00DA68BA" w:rsidP="00C931B0">
            <w:pPr>
              <w:jc w:val="both"/>
              <w:rPr>
                <w:sz w:val="20"/>
                <w:szCs w:val="20"/>
              </w:rPr>
            </w:pPr>
            <w:r w:rsidRPr="00DA68BA">
              <w:rPr>
                <w:b/>
                <w:sz w:val="20"/>
                <w:szCs w:val="20"/>
                <w:lang w:eastAsia="it-IT"/>
              </w:rPr>
              <w:t>Metalowy uchwyt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A68BA">
              <w:rPr>
                <w:sz w:val="16"/>
                <w:szCs w:val="16"/>
              </w:rPr>
              <w:t>dedykowany do preparatów chemicznych z możliwością montażu do stołów warsztatowych, umożliwiający przymocowanie tłumika dozującego.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C51EDF" w:rsidRPr="00C931B0" w:rsidRDefault="00C51EDF" w:rsidP="00C51ED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C931B0" w:rsidRPr="003F5A53" w:rsidTr="0002016F">
        <w:trPr>
          <w:trHeight w:val="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7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B0" w:rsidRDefault="00DA68BA" w:rsidP="00C931B0">
            <w:pPr>
              <w:jc w:val="both"/>
              <w:rPr>
                <w:sz w:val="16"/>
                <w:szCs w:val="16"/>
              </w:rPr>
            </w:pPr>
            <w:r w:rsidRPr="00DA68BA">
              <w:rPr>
                <w:b/>
                <w:sz w:val="20"/>
                <w:szCs w:val="20"/>
                <w:lang w:eastAsia="it-IT"/>
              </w:rPr>
              <w:t>Środek czyszczący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A68BA">
              <w:rPr>
                <w:sz w:val="16"/>
                <w:szCs w:val="16"/>
              </w:rPr>
              <w:t>o silnym i szybkim działaniu, niepalny, bezwonny, przeznaczony do usuwania tłuszczów, smarów i olejów; mający możliwość bezpośredniego podłączenia z tłumikiem dozującym.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C51EDF" w:rsidRPr="00C931B0" w:rsidRDefault="00C51EDF" w:rsidP="00C51ED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C931B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C931B0" w:rsidRPr="003F5A53" w:rsidTr="0002016F">
        <w:trPr>
          <w:trHeight w:val="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B0" w:rsidRDefault="00DA68BA" w:rsidP="00C931B0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A68BA">
              <w:rPr>
                <w:b/>
                <w:sz w:val="20"/>
                <w:szCs w:val="20"/>
                <w:lang w:eastAsia="it-IT"/>
              </w:rPr>
              <w:t>Szczypce płaskie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A68BA">
              <w:rPr>
                <w:sz w:val="16"/>
                <w:szCs w:val="16"/>
              </w:rPr>
              <w:t>przeznaczone do prac precyzyjnych przeznaczonych do zaawansowanej elektroniki samochodowej; możliwość wyposażenia w opcjonalne uchwyty wykonane z materiałów rozpraszających.</w:t>
            </w:r>
          </w:p>
          <w:p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C51EDF" w:rsidRPr="00C931B0" w:rsidRDefault="00C51EDF" w:rsidP="00C51E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1B0" w:rsidRPr="00C931B0" w:rsidRDefault="00C931B0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DA68BA" w:rsidRPr="003F5A53" w:rsidTr="0002016F">
        <w:trPr>
          <w:trHeight w:val="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8BA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BA" w:rsidRDefault="00DA68BA" w:rsidP="00C931B0">
            <w:pPr>
              <w:jc w:val="both"/>
              <w:rPr>
                <w:sz w:val="16"/>
                <w:szCs w:val="16"/>
              </w:rPr>
            </w:pPr>
            <w:r w:rsidRPr="00DA68BA">
              <w:rPr>
                <w:b/>
                <w:sz w:val="20"/>
                <w:szCs w:val="20"/>
                <w:lang w:eastAsia="it-IT"/>
              </w:rPr>
              <w:t>Ściągacz izolacji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A68BA">
              <w:rPr>
                <w:sz w:val="16"/>
                <w:szCs w:val="16"/>
              </w:rPr>
              <w:t>dedykowany do branży elektronicznej i elektromechanicznej usuwający izolacje dla przewodów o średnicy 0,25 do 0,81 mm, może służyć również jako nożyce i szczypce; możliwość wyposażenia w opcjonalne uchwyty wykonane z materiałów rozpraszających.</w:t>
            </w:r>
          </w:p>
          <w:p w:rsidR="00DA68BA" w:rsidRDefault="00DA68BA" w:rsidP="00DA68B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DA68BA" w:rsidRPr="00DA68BA" w:rsidRDefault="00DA68BA" w:rsidP="00DA68BA">
            <w:pPr>
              <w:jc w:val="both"/>
              <w:rPr>
                <w:b/>
                <w:sz w:val="20"/>
                <w:szCs w:val="20"/>
                <w:lang w:eastAsia="it-IT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8BA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DA68BA" w:rsidRPr="003F5A53" w:rsidTr="0002016F">
        <w:trPr>
          <w:trHeight w:val="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8BA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BA" w:rsidRDefault="00DA68BA" w:rsidP="00C931B0">
            <w:pPr>
              <w:jc w:val="both"/>
              <w:rPr>
                <w:sz w:val="16"/>
                <w:szCs w:val="16"/>
              </w:rPr>
            </w:pPr>
            <w:r w:rsidRPr="00DA68BA">
              <w:rPr>
                <w:b/>
                <w:sz w:val="20"/>
                <w:szCs w:val="20"/>
                <w:lang w:eastAsia="it-IT"/>
              </w:rPr>
              <w:t>Ściągacz izolacji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A68BA">
              <w:rPr>
                <w:sz w:val="16"/>
                <w:szCs w:val="16"/>
              </w:rPr>
              <w:t>dedykowany do branży elektronicznej i elektromechanicznej usuwający izolacje dla przewodów o średnicy 0,81 do 2,59 mm, może służyć również jako nożyce i szczypce; możliwość wyposażenia w opcjonalne uchwyty wykonane z materiałów rozpraszających.</w:t>
            </w:r>
          </w:p>
          <w:p w:rsidR="00DA68BA" w:rsidRDefault="00DA68BA" w:rsidP="00DA68B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DA68BA" w:rsidRPr="00DA68BA" w:rsidRDefault="00DA68BA" w:rsidP="00DA68BA">
            <w:pPr>
              <w:jc w:val="both"/>
              <w:rPr>
                <w:b/>
                <w:sz w:val="20"/>
                <w:szCs w:val="20"/>
                <w:lang w:eastAsia="it-IT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8BA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E701E5" w:rsidRDefault="00E701E5"/>
    <w:p w:rsidR="00E701E5" w:rsidRDefault="00E701E5">
      <w:r>
        <w:br w:type="page"/>
      </w:r>
    </w:p>
    <w:p w:rsidR="00E701E5" w:rsidRDefault="00E701E5"/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456"/>
        <w:gridCol w:w="3655"/>
        <w:gridCol w:w="567"/>
        <w:gridCol w:w="1134"/>
        <w:gridCol w:w="1134"/>
        <w:gridCol w:w="850"/>
        <w:gridCol w:w="1266"/>
        <w:gridCol w:w="10"/>
      </w:tblGrid>
      <w:tr w:rsidR="00DA68BA" w:rsidRPr="003F5A53" w:rsidTr="00E701E5">
        <w:trPr>
          <w:gridAfter w:val="1"/>
          <w:wAfter w:w="10" w:type="dxa"/>
          <w:trHeight w:val="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8BA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8BA" w:rsidRDefault="00DA68BA" w:rsidP="00C931B0">
            <w:pPr>
              <w:jc w:val="both"/>
              <w:rPr>
                <w:sz w:val="16"/>
                <w:szCs w:val="16"/>
              </w:rPr>
            </w:pPr>
            <w:r w:rsidRPr="00DA68BA">
              <w:rPr>
                <w:b/>
                <w:sz w:val="20"/>
                <w:szCs w:val="20"/>
                <w:lang w:eastAsia="it-IT"/>
              </w:rPr>
              <w:t>Obcinaczka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A68BA">
              <w:rPr>
                <w:sz w:val="16"/>
                <w:szCs w:val="16"/>
              </w:rPr>
              <w:t>dedykowana do branży elektronicznej i elektromechanicznej, ergonomicznie zaprojektowana z możliwością cięcia pod kątem 21°; możliwość wyposażenia w opcjonalne uchwyty wykonane z materiałów rozpraszających.</w:t>
            </w:r>
          </w:p>
          <w:p w:rsidR="00DA68BA" w:rsidRDefault="00DA68BA" w:rsidP="00DA68B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………………………………………….……………</w:t>
            </w:r>
          </w:p>
          <w:p w:rsidR="00DA68BA" w:rsidRPr="00DA68BA" w:rsidRDefault="00DA68BA" w:rsidP="00DA68BA">
            <w:pPr>
              <w:jc w:val="both"/>
              <w:rPr>
                <w:b/>
                <w:sz w:val="20"/>
                <w:szCs w:val="20"/>
                <w:lang w:eastAsia="it-IT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……………………………………………….………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8BA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8BA" w:rsidRPr="00C931B0" w:rsidRDefault="00DA68BA" w:rsidP="00C931B0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</w:tr>
      <w:tr w:rsidR="00802B97" w:rsidRPr="00802B97" w:rsidTr="00E701E5">
        <w:tblPrEx>
          <w:jc w:val="center"/>
          <w:tblInd w:w="0" w:type="dxa"/>
          <w:tblCellMar>
            <w:left w:w="10" w:type="dxa"/>
            <w:right w:w="10" w:type="dxa"/>
          </w:tblCellMar>
        </w:tblPrEx>
        <w:trPr>
          <w:trHeight w:val="741"/>
          <w:jc w:val="center"/>
        </w:trPr>
        <w:tc>
          <w:tcPr>
            <w:tcW w:w="7796" w:type="dxa"/>
            <w:gridSpan w:val="6"/>
            <w:tcBorders>
              <w:top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B97" w:rsidRPr="00C931B0" w:rsidRDefault="00802B97" w:rsidP="00E5586A">
            <w:pPr>
              <w:pStyle w:val="Standard"/>
              <w:spacing w:after="0" w:line="240" w:lineRule="auto"/>
              <w:ind w:left="598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1B0">
              <w:rPr>
                <w:rFonts w:ascii="Times New Roman" w:hAnsi="Times New Roman" w:cs="Times New Roman"/>
                <w:b/>
                <w:sz w:val="20"/>
                <w:szCs w:val="20"/>
              </w:rPr>
              <w:t>Razem brutto: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2B97" w:rsidRPr="00C931B0" w:rsidRDefault="00802B97" w:rsidP="00E558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D93B60" w:rsidRDefault="00D93B60" w:rsidP="00D93B60">
      <w:pPr>
        <w:spacing w:before="180"/>
        <w:ind w:left="426"/>
        <w:rPr>
          <w:bCs/>
          <w:color w:val="000000"/>
        </w:rPr>
      </w:pPr>
      <w:r w:rsidRPr="00C86243">
        <w:rPr>
          <w:color w:val="000000"/>
        </w:rPr>
        <w:t xml:space="preserve">(słownie złotych brutto: </w:t>
      </w:r>
      <w:r w:rsidRPr="00C86243">
        <w:rPr>
          <w:bCs/>
          <w:color w:val="000000"/>
        </w:rPr>
        <w:t>…………………………………………………………………….)</w:t>
      </w:r>
    </w:p>
    <w:p w:rsidR="00D93B60" w:rsidRDefault="00D93B60" w:rsidP="00D93B60">
      <w:pPr>
        <w:overflowPunct w:val="0"/>
        <w:autoSpaceDE w:val="0"/>
        <w:autoSpaceDN w:val="0"/>
        <w:adjustRightInd w:val="0"/>
        <w:spacing w:before="60" w:after="60"/>
        <w:ind w:left="709" w:hanging="284"/>
        <w:jc w:val="both"/>
        <w:textAlignment w:val="baseline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 xml:space="preserve">deklarujemy, że każde zlecenie Zamawiającego wykonamy </w:t>
      </w:r>
      <w:r w:rsidRPr="00D93B60">
        <w:rPr>
          <w:b/>
          <w:color w:val="000000"/>
        </w:rPr>
        <w:t>w ciągu …… dni roboczych</w:t>
      </w:r>
      <w:r>
        <w:rPr>
          <w:color w:val="000000"/>
        </w:rPr>
        <w:t xml:space="preserve"> od dnia jego otrzymania,</w:t>
      </w:r>
    </w:p>
    <w:p w:rsidR="00D93B60" w:rsidRPr="00B856BB" w:rsidRDefault="00D93B60" w:rsidP="00D93B60">
      <w:pPr>
        <w:overflowPunct w:val="0"/>
        <w:autoSpaceDE w:val="0"/>
        <w:autoSpaceDN w:val="0"/>
        <w:adjustRightInd w:val="0"/>
        <w:spacing w:after="60"/>
        <w:ind w:left="709" w:hanging="283"/>
        <w:jc w:val="both"/>
        <w:textAlignment w:val="baseline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wystawione faktury będą </w:t>
      </w:r>
      <w:r w:rsidRPr="00B856BB">
        <w:rPr>
          <w:b/>
          <w:color w:val="000000"/>
        </w:rPr>
        <w:t>płatne w ciągu … dni</w:t>
      </w:r>
      <w:r>
        <w:rPr>
          <w:color w:val="000000"/>
        </w:rPr>
        <w:t xml:space="preserve"> od dnia ich dostarczenia Zamawiającemu.</w:t>
      </w:r>
    </w:p>
    <w:p w:rsidR="0002016F" w:rsidRDefault="0002016F">
      <w:pPr>
        <w:rPr>
          <w:b/>
          <w:color w:val="000000"/>
          <w:u w:val="single"/>
        </w:rPr>
      </w:pPr>
    </w:p>
    <w:p w:rsidR="00D93B60" w:rsidRPr="00B018BD" w:rsidRDefault="00D93B60" w:rsidP="00B018BD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b/>
          <w:color w:val="000000"/>
          <w:u w:val="single"/>
        </w:rPr>
      </w:pPr>
      <w:r w:rsidRPr="00B018BD">
        <w:rPr>
          <w:b/>
          <w:color w:val="000000"/>
          <w:u w:val="single"/>
        </w:rPr>
        <w:t xml:space="preserve">Część </w:t>
      </w:r>
      <w:r w:rsidR="00B018BD" w:rsidRPr="00B018BD">
        <w:rPr>
          <w:b/>
          <w:color w:val="000000"/>
          <w:u w:val="single"/>
        </w:rPr>
        <w:t>4</w:t>
      </w:r>
      <w:r w:rsidRPr="00B018BD">
        <w:rPr>
          <w:b/>
          <w:color w:val="000000"/>
          <w:u w:val="single"/>
        </w:rPr>
        <w:t xml:space="preserve"> zamówienia:</w:t>
      </w:r>
    </w:p>
    <w:p w:rsidR="00D93B60" w:rsidRPr="00D93B60" w:rsidRDefault="00D93B60" w:rsidP="00D93B60">
      <w:pPr>
        <w:overflowPunct w:val="0"/>
        <w:autoSpaceDE w:val="0"/>
        <w:autoSpaceDN w:val="0"/>
        <w:adjustRightInd w:val="0"/>
        <w:spacing w:after="60"/>
        <w:ind w:left="425"/>
        <w:jc w:val="both"/>
        <w:textAlignment w:val="baseline"/>
        <w:rPr>
          <w:color w:val="000000"/>
        </w:rPr>
      </w:pPr>
      <w:r>
        <w:rPr>
          <w:color w:val="000000"/>
        </w:rPr>
        <w:t>a) za cenę:</w:t>
      </w:r>
    </w:p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567"/>
        <w:gridCol w:w="3260"/>
        <w:gridCol w:w="709"/>
        <w:gridCol w:w="1134"/>
        <w:gridCol w:w="1276"/>
        <w:gridCol w:w="850"/>
        <w:gridCol w:w="35"/>
        <w:gridCol w:w="1241"/>
      </w:tblGrid>
      <w:tr w:rsidR="0002016F" w:rsidRPr="003F5A53" w:rsidTr="000773F2">
        <w:trPr>
          <w:trHeight w:val="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16F" w:rsidRPr="0002016F" w:rsidRDefault="0002016F" w:rsidP="0002016F">
            <w:pPr>
              <w:spacing w:line="100" w:lineRule="atLeast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16F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Wyszczególnienie</w:t>
            </w:r>
          </w:p>
          <w:p w:rsidR="0002016F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:rsidR="0002016F" w:rsidRPr="00E5586A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  <w:r w:rsidRPr="00E5586A"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  <w:t>Wpisać producenta, typ, nr katalogowy, inne dane pozwalające Zamawiającemu zidentyfikować zaproponowany wyrób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16F" w:rsidRPr="0002016F" w:rsidRDefault="0002016F" w:rsidP="0002016F">
            <w:pPr>
              <w:pStyle w:val="Standard"/>
              <w:spacing w:after="0" w:line="240" w:lineRule="auto"/>
              <w:ind w:left="-111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16F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6F" w:rsidRPr="0058489A" w:rsidRDefault="0002016F" w:rsidP="0002016F">
            <w:pPr>
              <w:pStyle w:val="Standard"/>
              <w:spacing w:after="0" w:line="240" w:lineRule="auto"/>
              <w:ind w:left="-149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 xml:space="preserve">Cena jednostkowa netto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6F" w:rsidRDefault="0002016F" w:rsidP="0002016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:rsidR="0002016F" w:rsidRPr="0058489A" w:rsidRDefault="0002016F" w:rsidP="0002016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6F" w:rsidRDefault="0002016F" w:rsidP="0002016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Stawka VAT</w:t>
            </w:r>
          </w:p>
          <w:p w:rsidR="0002016F" w:rsidRPr="0058489A" w:rsidRDefault="0002016F" w:rsidP="0002016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6F" w:rsidRDefault="0002016F" w:rsidP="0002016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  <w:p w:rsidR="0002016F" w:rsidRPr="0058489A" w:rsidRDefault="0002016F" w:rsidP="0002016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</w:tr>
      <w:tr w:rsidR="00B018BD" w:rsidRPr="003F5A53" w:rsidTr="000773F2">
        <w:tblPrEx>
          <w:jc w:val="center"/>
          <w:tblInd w:w="0" w:type="dxa"/>
        </w:tblPrEx>
        <w:trPr>
          <w:trHeight w:val="181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Default="000773F2" w:rsidP="00B018BD">
            <w:pPr>
              <w:jc w:val="both"/>
              <w:rPr>
                <w:sz w:val="16"/>
                <w:szCs w:val="16"/>
              </w:rPr>
            </w:pPr>
            <w:r w:rsidRPr="000773F2">
              <w:rPr>
                <w:b/>
                <w:sz w:val="20"/>
                <w:szCs w:val="20"/>
              </w:rPr>
              <w:t>Kombinezon ochronny</w:t>
            </w:r>
            <w:r w:rsidRPr="000773F2">
              <w:rPr>
                <w:sz w:val="16"/>
                <w:szCs w:val="16"/>
              </w:rPr>
              <w:t>,</w:t>
            </w:r>
            <w:r w:rsidRPr="00EA63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773F2">
              <w:rPr>
                <w:sz w:val="16"/>
                <w:szCs w:val="16"/>
              </w:rPr>
              <w:t>dedykowany do branży elektromechanicznej i elektronicznej spełniający normy ochrony przed ESD i</w:t>
            </w:r>
            <w:r>
              <w:rPr>
                <w:sz w:val="16"/>
                <w:szCs w:val="16"/>
              </w:rPr>
              <w:t> </w:t>
            </w:r>
            <w:r w:rsidRPr="000773F2">
              <w:rPr>
                <w:sz w:val="16"/>
                <w:szCs w:val="16"/>
              </w:rPr>
              <w:t>posiadający certyfikat typu WE wystawiony przez Instytut Włókiennictwa w Polsce. System zapinania zamek błyskawiczny, rozmiar od XS do XL, dostępność kombinezonu w kolorach – biały, niebieski, granatowy, ciemno szary, zielony, różowy, czarny. Kombinezon powinien tworzyć tzw. Klatkę Faradaya oraz posiadać oznaczenie zgodne z normami. Fartuch zbudowany z następujących materiałów: poliester, włókno węglowe.</w:t>
            </w:r>
          </w:p>
          <w:p w:rsidR="0002016F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………………………………….…………..…</w:t>
            </w:r>
          </w:p>
          <w:p w:rsidR="0002016F" w:rsidRPr="00B018BD" w:rsidRDefault="0002016F" w:rsidP="0002016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……………………………………….……….</w:t>
            </w:r>
            <w:r w:rsidR="000773F2">
              <w:rPr>
                <w:color w:val="000000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18BD" w:rsidRPr="003F5A53" w:rsidTr="000773F2">
        <w:tblPrEx>
          <w:jc w:val="center"/>
          <w:tblInd w:w="0" w:type="dxa"/>
        </w:tblPrEx>
        <w:trPr>
          <w:trHeight w:val="73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Default="000773F2" w:rsidP="00B018BD">
            <w:pPr>
              <w:jc w:val="both"/>
              <w:rPr>
                <w:sz w:val="16"/>
                <w:szCs w:val="16"/>
              </w:rPr>
            </w:pPr>
            <w:r w:rsidRPr="000773F2">
              <w:rPr>
                <w:b/>
                <w:sz w:val="20"/>
                <w:szCs w:val="20"/>
              </w:rPr>
              <w:t>Koszulka ESD, T-Shirt</w:t>
            </w:r>
            <w:r w:rsidRPr="00EA63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773F2">
              <w:rPr>
                <w:sz w:val="16"/>
                <w:szCs w:val="16"/>
              </w:rPr>
              <w:t xml:space="preserve">- dedykowana do branży elektronicznej spełniający normy ochrony przed ESD i posiadający certyfikat typu WE wystawiony przez Instytut Włókiennictwa w Polsce. Krój </w:t>
            </w:r>
            <w:proofErr w:type="spellStart"/>
            <w:r w:rsidRPr="000773F2">
              <w:rPr>
                <w:sz w:val="16"/>
                <w:szCs w:val="16"/>
              </w:rPr>
              <w:t>unisex</w:t>
            </w:r>
            <w:proofErr w:type="spellEnd"/>
            <w:r w:rsidRPr="000773F2">
              <w:rPr>
                <w:sz w:val="16"/>
                <w:szCs w:val="16"/>
              </w:rPr>
              <w:t xml:space="preserve"> oraz opcjonalnie krój damski, powinna tworzyć tzw. Klatkę Faradaya oraz posiadać oznaczenie zgodne z normami. Koszulka zbudowana z</w:t>
            </w:r>
            <w:r>
              <w:rPr>
                <w:sz w:val="16"/>
                <w:szCs w:val="16"/>
              </w:rPr>
              <w:t> </w:t>
            </w:r>
            <w:r w:rsidRPr="000773F2">
              <w:rPr>
                <w:sz w:val="16"/>
                <w:szCs w:val="16"/>
              </w:rPr>
              <w:t>następujących materiałów: bawełna, poliester, włókno węglowe. Dostępność koszulki w</w:t>
            </w:r>
            <w:r>
              <w:rPr>
                <w:sz w:val="16"/>
                <w:szCs w:val="16"/>
              </w:rPr>
              <w:t> </w:t>
            </w:r>
            <w:r w:rsidRPr="000773F2">
              <w:rPr>
                <w:sz w:val="16"/>
                <w:szCs w:val="16"/>
              </w:rPr>
              <w:t>kolorach: biały, niebieski, granatowy, różowy.</w:t>
            </w:r>
          </w:p>
          <w:p w:rsidR="0002016F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………………………………….…………..…</w:t>
            </w:r>
          </w:p>
          <w:p w:rsidR="0002016F" w:rsidRPr="00B018BD" w:rsidRDefault="0002016F" w:rsidP="0002016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……………………………………….……….</w:t>
            </w:r>
            <w:r w:rsidR="000773F2">
              <w:rPr>
                <w:color w:val="000000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18BD" w:rsidRPr="003F5A53" w:rsidTr="000773F2">
        <w:tblPrEx>
          <w:jc w:val="center"/>
          <w:tblInd w:w="0" w:type="dxa"/>
        </w:tblPrEx>
        <w:trPr>
          <w:trHeight w:val="52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Default="000773F2" w:rsidP="00B018BD">
            <w:pPr>
              <w:jc w:val="both"/>
              <w:rPr>
                <w:sz w:val="16"/>
                <w:szCs w:val="16"/>
                <w:lang w:eastAsia="it-IT"/>
              </w:rPr>
            </w:pPr>
            <w:r w:rsidRPr="000773F2">
              <w:rPr>
                <w:b/>
                <w:sz w:val="20"/>
                <w:szCs w:val="20"/>
              </w:rPr>
              <w:t>Koszulka ESD, Polo</w:t>
            </w:r>
            <w:r w:rsidRPr="00EA63E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0773F2">
              <w:rPr>
                <w:sz w:val="16"/>
                <w:szCs w:val="16"/>
              </w:rPr>
              <w:t xml:space="preserve">- dedykowana do branży elektronicznej spełniający normy ochrony przed ESD i posiadający certyfikat typu WE wystawiony przez Instytut Włókiennictwa w Polsce. Krój </w:t>
            </w:r>
            <w:proofErr w:type="spellStart"/>
            <w:r w:rsidRPr="000773F2">
              <w:rPr>
                <w:sz w:val="16"/>
                <w:szCs w:val="16"/>
              </w:rPr>
              <w:t>unisex</w:t>
            </w:r>
            <w:proofErr w:type="spellEnd"/>
            <w:r w:rsidRPr="000773F2">
              <w:rPr>
                <w:sz w:val="16"/>
                <w:szCs w:val="16"/>
              </w:rPr>
              <w:t xml:space="preserve"> oraz opcjonalnie krój damski, powinna tworzyć tzw. </w:t>
            </w:r>
            <w:r w:rsidRPr="000773F2">
              <w:rPr>
                <w:sz w:val="16"/>
                <w:szCs w:val="16"/>
              </w:rPr>
              <w:lastRenderedPageBreak/>
              <w:t>Klatkę Faradaya oraz posiadać oznaczenie zgodne z normami. Koszulka zbudowana z</w:t>
            </w:r>
            <w:r>
              <w:rPr>
                <w:sz w:val="16"/>
                <w:szCs w:val="16"/>
              </w:rPr>
              <w:t> </w:t>
            </w:r>
            <w:r w:rsidRPr="000773F2">
              <w:rPr>
                <w:sz w:val="16"/>
                <w:szCs w:val="16"/>
              </w:rPr>
              <w:t>następujących materiałów: bawełna, poliester, włókno węglowe. Dostępność koszulki w</w:t>
            </w:r>
            <w:r>
              <w:rPr>
                <w:sz w:val="16"/>
                <w:szCs w:val="16"/>
              </w:rPr>
              <w:t> </w:t>
            </w:r>
            <w:r w:rsidRPr="000773F2">
              <w:rPr>
                <w:sz w:val="16"/>
                <w:szCs w:val="16"/>
              </w:rPr>
              <w:t>kolorach: biały, niebieski, granatowy, różowy.</w:t>
            </w:r>
          </w:p>
          <w:p w:rsidR="0002016F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………………………………….…………..…</w:t>
            </w:r>
          </w:p>
          <w:p w:rsidR="0002016F" w:rsidRPr="00B018BD" w:rsidRDefault="0002016F" w:rsidP="0002016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……………………………………….……….</w:t>
            </w:r>
            <w:r w:rsidR="000773F2">
              <w:rPr>
                <w:color w:val="000000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18BD" w:rsidRPr="003F5A53" w:rsidTr="000773F2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3F2" w:rsidRPr="000773F2" w:rsidRDefault="000773F2" w:rsidP="000773F2">
            <w:pPr>
              <w:jc w:val="both"/>
              <w:rPr>
                <w:sz w:val="16"/>
                <w:szCs w:val="16"/>
              </w:rPr>
            </w:pPr>
            <w:r w:rsidRPr="000773F2">
              <w:rPr>
                <w:b/>
                <w:sz w:val="20"/>
                <w:szCs w:val="20"/>
              </w:rPr>
              <w:t>Obuwie antystatyczne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773F2">
              <w:rPr>
                <w:sz w:val="16"/>
                <w:szCs w:val="16"/>
              </w:rPr>
              <w:t>- ze stalowym noskiem, zgodne z normami CE i EN ISO lub innymi normami równoważnymi. Wykonane ze skóry z gumową podeszwą antypoślizgową. Odporne na olej i benzynę. Powinny posiadać oznaczenie ESD.</w:t>
            </w:r>
          </w:p>
          <w:p w:rsidR="00B018BD" w:rsidRDefault="000773F2" w:rsidP="000773F2">
            <w:pPr>
              <w:jc w:val="both"/>
              <w:rPr>
                <w:sz w:val="16"/>
                <w:szCs w:val="16"/>
              </w:rPr>
            </w:pPr>
            <w:r w:rsidRPr="000773F2">
              <w:rPr>
                <w:sz w:val="16"/>
                <w:szCs w:val="16"/>
              </w:rPr>
              <w:t>Jeżeli dostarczone obuwie będzie odpowiadać innej, niż wskazana przez Zamawiającego normie – obowiązkiem Wykonawcy będzie wykazać, że spełnia ono wszystkie parametry definiowane przez normy wskazane przez Zamawiającego.</w:t>
            </w:r>
          </w:p>
          <w:p w:rsidR="0002016F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………………………………….…………..…</w:t>
            </w:r>
          </w:p>
          <w:p w:rsidR="0002016F" w:rsidRPr="00B018BD" w:rsidRDefault="0002016F" w:rsidP="0002016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……………………………………….……….</w:t>
            </w:r>
            <w:r w:rsidR="000773F2">
              <w:rPr>
                <w:color w:val="000000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18BD" w:rsidRPr="003F5A53" w:rsidTr="000773F2">
        <w:tblPrEx>
          <w:jc w:val="center"/>
          <w:tblInd w:w="0" w:type="dxa"/>
        </w:tblPrEx>
        <w:trPr>
          <w:trHeight w:val="5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3F2" w:rsidRDefault="000773F2" w:rsidP="0002016F">
            <w:pPr>
              <w:pStyle w:val="Standard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773F2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</w:rPr>
              <w:t>Okulary ochronne</w:t>
            </w:r>
            <w:r w:rsidRPr="00EA63E8">
              <w:rPr>
                <w:rFonts w:asciiTheme="minorHAnsi" w:hAnsiTheme="minorHAnsi" w:cstheme="minorHAnsi"/>
              </w:rPr>
              <w:t xml:space="preserve"> </w:t>
            </w:r>
            <w:r w:rsidRPr="000773F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- wykonane z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 </w:t>
            </w:r>
            <w:r w:rsidRPr="000773F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tworzywa sztucznego zgodne z normami bezpieczeństwa.</w:t>
            </w:r>
          </w:p>
          <w:p w:rsidR="0002016F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………………………………….…………..…</w:t>
            </w:r>
          </w:p>
          <w:p w:rsidR="0002016F" w:rsidRPr="00B018BD" w:rsidRDefault="0002016F" w:rsidP="0002016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……………………………………….……….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18BD" w:rsidRPr="003F5A53" w:rsidTr="000773F2">
        <w:tblPrEx>
          <w:jc w:val="center"/>
          <w:tblInd w:w="0" w:type="dxa"/>
        </w:tblPrEx>
        <w:trPr>
          <w:trHeight w:val="54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8BD" w:rsidRDefault="000773F2" w:rsidP="00B018BD">
            <w:pPr>
              <w:jc w:val="both"/>
              <w:rPr>
                <w:sz w:val="16"/>
                <w:szCs w:val="16"/>
              </w:rPr>
            </w:pPr>
            <w:r w:rsidRPr="000773F2">
              <w:rPr>
                <w:b/>
                <w:sz w:val="20"/>
                <w:szCs w:val="20"/>
              </w:rPr>
              <w:t>Rękawiczki ochronne ESD</w:t>
            </w:r>
            <w:r w:rsidRPr="00EA63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773F2">
              <w:rPr>
                <w:sz w:val="16"/>
                <w:szCs w:val="16"/>
              </w:rPr>
              <w:t>- dedykowane do stref elektromechanicznych gdzie pracuje się z elektroniką wrażliwą na wyładowania elektrostatyczne – 4 zestawy.</w:t>
            </w:r>
          </w:p>
          <w:p w:rsidR="0002016F" w:rsidRDefault="0002016F" w:rsidP="0002016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it-IT"/>
              </w:rPr>
              <w:t>………………………………….…………..…</w:t>
            </w:r>
          </w:p>
          <w:p w:rsidR="0002016F" w:rsidRPr="00B018BD" w:rsidRDefault="0002016F" w:rsidP="0002016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  <w:lang w:eastAsia="it-IT"/>
              </w:rPr>
              <w:t>……………………………………….……….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18BD" w:rsidRPr="0002016F" w:rsidRDefault="00B018BD" w:rsidP="00B018BD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02016F">
              <w:rPr>
                <w:sz w:val="20"/>
                <w:szCs w:val="20"/>
              </w:rPr>
              <w:t>10</w:t>
            </w:r>
            <w:bookmarkStart w:id="0" w:name="_GoBack"/>
            <w:bookmarkEnd w:id="0"/>
            <w:r w:rsidRPr="000201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8BD" w:rsidRPr="003F5A53" w:rsidRDefault="00B018BD" w:rsidP="00B018BD">
            <w:pPr>
              <w:spacing w:line="10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307FA" w:rsidRPr="00802B97" w:rsidTr="000773F2">
        <w:tblPrEx>
          <w:jc w:val="center"/>
          <w:tblInd w:w="0" w:type="dxa"/>
          <w:tblCellMar>
            <w:left w:w="10" w:type="dxa"/>
            <w:right w:w="10" w:type="dxa"/>
          </w:tblCellMar>
        </w:tblPrEx>
        <w:trPr>
          <w:trHeight w:val="741"/>
          <w:jc w:val="center"/>
        </w:trPr>
        <w:tc>
          <w:tcPr>
            <w:tcW w:w="7796" w:type="dxa"/>
            <w:gridSpan w:val="6"/>
            <w:tcBorders>
              <w:top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7FA" w:rsidRPr="0002016F" w:rsidRDefault="00A307FA" w:rsidP="00E5586A">
            <w:pPr>
              <w:pStyle w:val="Standard"/>
              <w:spacing w:after="0" w:line="240" w:lineRule="auto"/>
              <w:ind w:left="598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016F">
              <w:rPr>
                <w:rFonts w:ascii="Times New Roman" w:hAnsi="Times New Roman" w:cs="Times New Roman"/>
                <w:b/>
                <w:sz w:val="20"/>
                <w:szCs w:val="20"/>
              </w:rPr>
              <w:t>Razem brutto: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07FA" w:rsidRPr="00802B97" w:rsidRDefault="00A307FA" w:rsidP="00E5586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A307FA" w:rsidRDefault="00A307FA" w:rsidP="00A307FA">
      <w:pPr>
        <w:spacing w:before="180"/>
        <w:ind w:left="426"/>
        <w:rPr>
          <w:bCs/>
          <w:color w:val="000000"/>
        </w:rPr>
      </w:pPr>
      <w:r w:rsidRPr="00C86243">
        <w:rPr>
          <w:color w:val="000000"/>
        </w:rPr>
        <w:t xml:space="preserve">(słownie złotych brutto: </w:t>
      </w:r>
      <w:r w:rsidRPr="00C86243">
        <w:rPr>
          <w:bCs/>
          <w:color w:val="000000"/>
        </w:rPr>
        <w:t>…………………………………………………………………….)</w:t>
      </w:r>
    </w:p>
    <w:p w:rsidR="00A307FA" w:rsidRDefault="00A307FA" w:rsidP="00A307FA">
      <w:pPr>
        <w:overflowPunct w:val="0"/>
        <w:autoSpaceDE w:val="0"/>
        <w:autoSpaceDN w:val="0"/>
        <w:adjustRightInd w:val="0"/>
        <w:spacing w:before="60" w:after="60"/>
        <w:ind w:left="709" w:hanging="284"/>
        <w:jc w:val="both"/>
        <w:textAlignment w:val="baseline"/>
        <w:rPr>
          <w:color w:val="000000"/>
        </w:rPr>
      </w:pPr>
      <w:r w:rsidRPr="0002302E">
        <w:rPr>
          <w:color w:val="000000"/>
        </w:rPr>
        <w:t xml:space="preserve">b) </w:t>
      </w:r>
      <w:r w:rsidRPr="0002302E">
        <w:rPr>
          <w:color w:val="000000"/>
        </w:rPr>
        <w:tab/>
      </w:r>
      <w:r w:rsidR="0002302E">
        <w:rPr>
          <w:color w:val="000000"/>
        </w:rPr>
        <w:t xml:space="preserve">deklarujemy, że każde zlecenie Zamawiającego wykonamy </w:t>
      </w:r>
      <w:r w:rsidR="0002302E" w:rsidRPr="00D93B60">
        <w:rPr>
          <w:b/>
          <w:color w:val="000000"/>
        </w:rPr>
        <w:t>w ciągu …… dni roboczych</w:t>
      </w:r>
      <w:r w:rsidR="0002302E">
        <w:rPr>
          <w:color w:val="000000"/>
        </w:rPr>
        <w:t xml:space="preserve"> od dnia jego otrzymania</w:t>
      </w:r>
      <w:r w:rsidRPr="0002302E">
        <w:rPr>
          <w:color w:val="000000"/>
        </w:rPr>
        <w:t>,</w:t>
      </w:r>
    </w:p>
    <w:p w:rsidR="00A307FA" w:rsidRPr="00B856BB" w:rsidRDefault="00A307FA" w:rsidP="00A307FA">
      <w:pPr>
        <w:overflowPunct w:val="0"/>
        <w:autoSpaceDE w:val="0"/>
        <w:autoSpaceDN w:val="0"/>
        <w:adjustRightInd w:val="0"/>
        <w:spacing w:after="60"/>
        <w:ind w:left="709" w:hanging="283"/>
        <w:jc w:val="both"/>
        <w:textAlignment w:val="baseline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wystawione faktury będą </w:t>
      </w:r>
      <w:r w:rsidRPr="00B856BB">
        <w:rPr>
          <w:b/>
          <w:color w:val="000000"/>
        </w:rPr>
        <w:t>płatne w ciągu … dni</w:t>
      </w:r>
      <w:r>
        <w:rPr>
          <w:color w:val="000000"/>
        </w:rPr>
        <w:t xml:space="preserve"> od dnia ich dostarczenia Zamawiającemu.</w:t>
      </w:r>
    </w:p>
    <w:p w:rsidR="00DD6E0F" w:rsidRPr="00AE5980" w:rsidRDefault="00DD6E0F" w:rsidP="0002016F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color w:val="000000"/>
        </w:rPr>
      </w:pPr>
      <w:r w:rsidRPr="00AE5980">
        <w:rPr>
          <w:color w:val="000000"/>
        </w:rPr>
        <w:t xml:space="preserve">Oświadczamy, że </w:t>
      </w:r>
      <w:r w:rsidRPr="00AE5980">
        <w:rPr>
          <w:color w:val="000000"/>
          <w:spacing w:val="-1"/>
        </w:rPr>
        <w:t xml:space="preserve">cena przedmiotu zamówienia </w:t>
      </w:r>
      <w:r w:rsidRPr="00AE5980">
        <w:rPr>
          <w:color w:val="000000"/>
          <w:spacing w:val="2"/>
        </w:rPr>
        <w:t xml:space="preserve">obejmuje wszelkie koszty niezbędne dla wykonania </w:t>
      </w:r>
      <w:r w:rsidRPr="00AE5980">
        <w:rPr>
          <w:color w:val="000000"/>
          <w:spacing w:val="-7"/>
        </w:rPr>
        <w:t>przedmiotu umowy.</w:t>
      </w:r>
    </w:p>
    <w:p w:rsidR="00DD6E0F" w:rsidRPr="00AE5980" w:rsidRDefault="00DD6E0F" w:rsidP="0002016F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color w:val="000000"/>
        </w:rPr>
      </w:pPr>
      <w:r w:rsidRPr="00AE5980">
        <w:rPr>
          <w:color w:val="000000"/>
        </w:rPr>
        <w:t>Oświadczamy, że zapoznaliśmy się ze Specyfikacją Istotnych Warunków Zamówienia, nie wnosimy do niej zastrzeżeń i uznajemy się za związanych określonymi w niej postanowieniami oraz zdobyliśmy konieczne informacje do przygotowania oferty.</w:t>
      </w:r>
    </w:p>
    <w:p w:rsidR="00DD6E0F" w:rsidRPr="00AE5980" w:rsidRDefault="00DD6E0F" w:rsidP="0002016F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color w:val="000000"/>
        </w:rPr>
      </w:pPr>
      <w:r w:rsidRPr="00AE5980">
        <w:rPr>
          <w:color w:val="000000"/>
        </w:rPr>
        <w:t>Oświadczamy, że uważamy się za związanych ofertą na okres 30 dni od upływu terminu na składanie ofert.</w:t>
      </w:r>
    </w:p>
    <w:p w:rsidR="00DD6E0F" w:rsidRPr="00AE5980" w:rsidRDefault="00DD6E0F" w:rsidP="0002016F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color w:val="000000"/>
        </w:rPr>
      </w:pPr>
      <w:r w:rsidRPr="00AE5980">
        <w:rPr>
          <w:color w:val="000000"/>
        </w:rPr>
        <w:t>Oświadczamy, że zapoznaliśmy się z wzorem umowy i zobowiązujemy się, w przypadku przyznania nam zamówienia, do zawarcia Umowy na zasadach określonych w tym dokumencie w wyznaczonym przez Zamawiającego terminie.</w:t>
      </w:r>
    </w:p>
    <w:p w:rsidR="00DD6E0F" w:rsidRPr="00AE5980" w:rsidRDefault="00DD6E0F" w:rsidP="0002016F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ind w:left="425" w:hanging="425"/>
        <w:jc w:val="both"/>
        <w:textAlignment w:val="baseline"/>
        <w:rPr>
          <w:b/>
          <w:color w:val="000000"/>
        </w:rPr>
      </w:pPr>
      <w:r w:rsidRPr="00AE5980">
        <w:rPr>
          <w:color w:val="000000"/>
        </w:rPr>
        <w:t>Oświadczamy, że zamówienie wykonamy sami/z udziałem podwykonawców.</w:t>
      </w:r>
      <w:r w:rsidRPr="00AE5980">
        <w:rPr>
          <w:color w:val="000000"/>
          <w:vertAlign w:val="superscript"/>
        </w:rPr>
        <w:t>*</w:t>
      </w:r>
    </w:p>
    <w:p w:rsidR="00DD6E0F" w:rsidRPr="00AE5980" w:rsidRDefault="00DD6E0F" w:rsidP="0002016F">
      <w:pPr>
        <w:ind w:left="426"/>
        <w:jc w:val="both"/>
        <w:rPr>
          <w:color w:val="000000"/>
        </w:rPr>
      </w:pPr>
      <w:r w:rsidRPr="00AE5980">
        <w:rPr>
          <w:color w:val="000000"/>
        </w:rPr>
        <w:t>(</w:t>
      </w:r>
      <w:r w:rsidRPr="00AE5980">
        <w:rPr>
          <w:i/>
          <w:color w:val="000000"/>
        </w:rPr>
        <w:t>w przypadku udziału podwykonawców w realizacji zamówienia, Zamawiający żąda wskazania części zamówienia powierzonej podwykonawcom)</w:t>
      </w:r>
    </w:p>
    <w:p w:rsidR="00DD6E0F" w:rsidRPr="00AE5980" w:rsidRDefault="00DD6E0F" w:rsidP="0002016F">
      <w:pPr>
        <w:ind w:left="426"/>
        <w:rPr>
          <w:color w:val="000000"/>
        </w:rPr>
      </w:pPr>
      <w:r w:rsidRPr="00AE5980">
        <w:rPr>
          <w:color w:val="000000"/>
        </w:rPr>
        <w:t>Części zamówienia powierzone podwykonawcy:</w:t>
      </w:r>
    </w:p>
    <w:p w:rsidR="00DD6E0F" w:rsidRPr="00AE5980" w:rsidRDefault="00DD6E0F" w:rsidP="0002016F">
      <w:pPr>
        <w:tabs>
          <w:tab w:val="right" w:leader="dot" w:pos="9072"/>
        </w:tabs>
        <w:ind w:left="425"/>
        <w:rPr>
          <w:color w:val="000000"/>
        </w:rPr>
      </w:pPr>
      <w:r w:rsidRPr="00AE5980">
        <w:rPr>
          <w:color w:val="000000"/>
        </w:rPr>
        <w:lastRenderedPageBreak/>
        <w:tab/>
      </w:r>
    </w:p>
    <w:p w:rsidR="00DD6E0F" w:rsidRPr="00AE5980" w:rsidRDefault="00DD6E0F" w:rsidP="0002016F">
      <w:pPr>
        <w:tabs>
          <w:tab w:val="right" w:leader="dot" w:pos="9072"/>
        </w:tabs>
        <w:ind w:left="425"/>
        <w:rPr>
          <w:color w:val="000000"/>
        </w:rPr>
      </w:pPr>
      <w:r w:rsidRPr="00AE5980">
        <w:rPr>
          <w:color w:val="000000"/>
        </w:rPr>
        <w:tab/>
      </w:r>
    </w:p>
    <w:p w:rsidR="00DD6E0F" w:rsidRPr="00AE5980" w:rsidRDefault="00DD6E0F" w:rsidP="0002016F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ind w:left="425" w:hanging="283"/>
        <w:jc w:val="both"/>
        <w:textAlignment w:val="baseline"/>
        <w:rPr>
          <w:color w:val="000000"/>
        </w:rPr>
      </w:pPr>
      <w:r w:rsidRPr="00AE5980">
        <w:rPr>
          <w:color w:val="000000"/>
        </w:rPr>
        <w:t>Ofertę niniejszą składamy na .............. kolejno ponumerowanych (zapisanych) stronach.</w:t>
      </w:r>
    </w:p>
    <w:p w:rsidR="00DD6E0F" w:rsidRPr="00AE5980" w:rsidRDefault="00DD6E0F" w:rsidP="0002016F">
      <w:pPr>
        <w:numPr>
          <w:ilvl w:val="0"/>
          <w:numId w:val="31"/>
        </w:numPr>
        <w:shd w:val="clear" w:color="auto" w:fill="FFFFFF"/>
        <w:tabs>
          <w:tab w:val="clear" w:pos="502"/>
          <w:tab w:val="num" w:pos="426"/>
        </w:tabs>
        <w:overflowPunct w:val="0"/>
        <w:autoSpaceDE w:val="0"/>
        <w:autoSpaceDN w:val="0"/>
        <w:adjustRightInd w:val="0"/>
        <w:ind w:left="426" w:hanging="284"/>
        <w:jc w:val="both"/>
        <w:textAlignment w:val="baseline"/>
        <w:rPr>
          <w:color w:val="000000"/>
        </w:rPr>
      </w:pPr>
      <w:r w:rsidRPr="00AE5980">
        <w:rPr>
          <w:color w:val="000000"/>
        </w:rPr>
        <w:t>Załącznikami do niniejszej umowy są:</w:t>
      </w:r>
    </w:p>
    <w:p w:rsidR="00DD6E0F" w:rsidRPr="00AE5980" w:rsidRDefault="00DD6E0F" w:rsidP="00DD6E0F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color w:val="000000"/>
          <w:sz w:val="22"/>
          <w:szCs w:val="22"/>
        </w:rPr>
      </w:pPr>
      <w:bookmarkStart w:id="1" w:name="OLE_LINK16"/>
      <w:r w:rsidRPr="00AE5980">
        <w:rPr>
          <w:color w:val="000000"/>
          <w:sz w:val="22"/>
          <w:szCs w:val="22"/>
        </w:rPr>
        <w:t xml:space="preserve">oświadczenie o spełnianiu warunków udziału w postępowaniu – </w:t>
      </w:r>
      <w:r w:rsidRPr="00AE5980">
        <w:rPr>
          <w:b/>
          <w:color w:val="000000"/>
          <w:sz w:val="22"/>
          <w:szCs w:val="22"/>
        </w:rPr>
        <w:t>druk Załącznik Nr 2 do SIWZ</w:t>
      </w:r>
      <w:bookmarkEnd w:id="1"/>
      <w:r w:rsidRPr="00AE5980">
        <w:rPr>
          <w:color w:val="000000"/>
          <w:sz w:val="22"/>
          <w:szCs w:val="22"/>
        </w:rPr>
        <w:t>,</w:t>
      </w:r>
    </w:p>
    <w:p w:rsidR="004370C7" w:rsidRPr="00AE5980" w:rsidRDefault="004370C7" w:rsidP="00DD6E0F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color w:val="000000"/>
          <w:sz w:val="22"/>
          <w:szCs w:val="22"/>
        </w:rPr>
      </w:pPr>
      <w:r w:rsidRPr="00AE5980">
        <w:rPr>
          <w:color w:val="000000"/>
          <w:sz w:val="22"/>
          <w:szCs w:val="22"/>
        </w:rPr>
        <w:t xml:space="preserve">oświadczenie o braku podstaw do wykluczenia – </w:t>
      </w:r>
      <w:r w:rsidRPr="00AE5980">
        <w:rPr>
          <w:b/>
          <w:color w:val="000000"/>
          <w:sz w:val="22"/>
          <w:szCs w:val="22"/>
        </w:rPr>
        <w:t>druk Załącznik Nr 3 do SIWZ</w:t>
      </w:r>
      <w:r w:rsidR="0002016F" w:rsidRPr="00AE5980">
        <w:rPr>
          <w:color w:val="000000"/>
          <w:sz w:val="22"/>
          <w:szCs w:val="22"/>
        </w:rPr>
        <w:t>,</w:t>
      </w:r>
    </w:p>
    <w:p w:rsidR="00DD6E0F" w:rsidRPr="00AE5980" w:rsidRDefault="00DD6E0F" w:rsidP="00DD6E0F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sz w:val="22"/>
          <w:szCs w:val="22"/>
        </w:rPr>
      </w:pPr>
      <w:r w:rsidRPr="00AE5980">
        <w:rPr>
          <w:sz w:val="22"/>
          <w:szCs w:val="22"/>
        </w:rPr>
        <w:t>dokument potwierdzający wniesienie wadium,</w:t>
      </w:r>
      <w:r w:rsidR="001647D9" w:rsidRPr="00AE5980">
        <w:rPr>
          <w:sz w:val="22"/>
          <w:szCs w:val="22"/>
        </w:rPr>
        <w:t xml:space="preserve"> </w:t>
      </w:r>
    </w:p>
    <w:p w:rsidR="00DD6E0F" w:rsidRPr="00AE5980" w:rsidRDefault="00DD6E0F" w:rsidP="00DD6E0F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color w:val="000000"/>
          <w:sz w:val="22"/>
          <w:szCs w:val="22"/>
        </w:rPr>
      </w:pPr>
      <w:r w:rsidRPr="00AE5980">
        <w:rPr>
          <w:sz w:val="22"/>
          <w:szCs w:val="22"/>
        </w:rPr>
        <w:t>pełnomocnictwo w przypadku Wykonawców ubiegających się wspólnie o udzielenie zamówienia.</w:t>
      </w:r>
    </w:p>
    <w:p w:rsidR="00A307FA" w:rsidRPr="00AE5980" w:rsidRDefault="00A307FA" w:rsidP="00A307FA">
      <w:pPr>
        <w:pStyle w:val="Akapitzlist"/>
        <w:shd w:val="clear" w:color="auto" w:fill="FFFFFF"/>
        <w:spacing w:before="120" w:line="360" w:lineRule="auto"/>
        <w:ind w:left="502"/>
        <w:jc w:val="both"/>
        <w:rPr>
          <w:color w:val="000000"/>
          <w:sz w:val="22"/>
          <w:szCs w:val="22"/>
        </w:rPr>
      </w:pPr>
      <w:r w:rsidRPr="00AE598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:rsidR="00DD6E0F" w:rsidRPr="00C86243" w:rsidRDefault="00DD6E0F" w:rsidP="00DD6E0F">
      <w:pPr>
        <w:shd w:val="clear" w:color="auto" w:fill="FFFFFF"/>
        <w:spacing w:line="360" w:lineRule="auto"/>
        <w:ind w:left="425"/>
        <w:jc w:val="both"/>
        <w:rPr>
          <w:color w:val="000000"/>
        </w:rPr>
      </w:pPr>
    </w:p>
    <w:p w:rsidR="00DD6E0F" w:rsidRPr="00C86243" w:rsidRDefault="00DD6E0F" w:rsidP="00DD6E0F">
      <w:pPr>
        <w:rPr>
          <w:color w:val="000000"/>
        </w:rPr>
      </w:pPr>
    </w:p>
    <w:p w:rsidR="00DD6E0F" w:rsidRPr="00C86243" w:rsidRDefault="00DD6E0F" w:rsidP="00DD6E0F">
      <w:pPr>
        <w:rPr>
          <w:color w:val="000000"/>
        </w:rPr>
      </w:pPr>
    </w:p>
    <w:p w:rsidR="00DD6E0F" w:rsidRPr="00AE5980" w:rsidRDefault="00DD6E0F" w:rsidP="00DD6E0F">
      <w:pPr>
        <w:tabs>
          <w:tab w:val="left" w:leader="dot" w:pos="3969"/>
          <w:tab w:val="left" w:pos="4820"/>
          <w:tab w:val="left" w:leader="dot" w:pos="9072"/>
        </w:tabs>
        <w:rPr>
          <w:color w:val="000000"/>
          <w:sz w:val="16"/>
          <w:szCs w:val="16"/>
        </w:rPr>
      </w:pPr>
      <w:r w:rsidRPr="00AE5980">
        <w:rPr>
          <w:color w:val="000000"/>
          <w:sz w:val="16"/>
          <w:szCs w:val="16"/>
        </w:rPr>
        <w:tab/>
      </w:r>
      <w:r w:rsidRPr="00AE5980">
        <w:rPr>
          <w:color w:val="000000"/>
          <w:sz w:val="16"/>
          <w:szCs w:val="16"/>
        </w:rPr>
        <w:tab/>
      </w:r>
      <w:r w:rsidRPr="00AE5980">
        <w:rPr>
          <w:color w:val="000000"/>
          <w:sz w:val="16"/>
          <w:szCs w:val="16"/>
        </w:rPr>
        <w:tab/>
      </w:r>
    </w:p>
    <w:p w:rsidR="00DD6E0F" w:rsidRPr="00AE5980" w:rsidRDefault="00DD6E0F" w:rsidP="00DD6E0F">
      <w:pPr>
        <w:tabs>
          <w:tab w:val="center" w:pos="2127"/>
          <w:tab w:val="center" w:pos="6804"/>
        </w:tabs>
        <w:rPr>
          <w:color w:val="000000"/>
          <w:sz w:val="16"/>
          <w:szCs w:val="16"/>
        </w:rPr>
      </w:pPr>
      <w:r w:rsidRPr="00AE5980">
        <w:rPr>
          <w:color w:val="000000"/>
          <w:sz w:val="16"/>
          <w:szCs w:val="16"/>
        </w:rPr>
        <w:tab/>
        <w:t>(miejsce, data )</w:t>
      </w:r>
      <w:r w:rsidRPr="00AE5980">
        <w:rPr>
          <w:color w:val="000000"/>
          <w:sz w:val="16"/>
          <w:szCs w:val="16"/>
        </w:rPr>
        <w:tab/>
        <w:t>(podpis i pieczątka</w:t>
      </w:r>
      <w:r w:rsidRPr="00AE5980">
        <w:rPr>
          <w:color w:val="000000"/>
          <w:sz w:val="16"/>
          <w:szCs w:val="16"/>
        </w:rPr>
        <w:br/>
      </w:r>
      <w:r w:rsidRPr="00AE5980">
        <w:rPr>
          <w:color w:val="000000"/>
          <w:sz w:val="16"/>
          <w:szCs w:val="16"/>
        </w:rPr>
        <w:tab/>
      </w:r>
      <w:r w:rsidRPr="00AE5980">
        <w:rPr>
          <w:color w:val="000000"/>
          <w:sz w:val="16"/>
          <w:szCs w:val="16"/>
        </w:rPr>
        <w:tab/>
        <w:t>uprawniony  przedstawiciel Wykonawcy)</w:t>
      </w:r>
    </w:p>
    <w:p w:rsidR="008E3D54" w:rsidRPr="00B018BD" w:rsidRDefault="00B018BD" w:rsidP="00DD6E0F">
      <w:pPr>
        <w:rPr>
          <w:sz w:val="16"/>
          <w:szCs w:val="16"/>
        </w:rPr>
      </w:pPr>
      <w:r w:rsidRPr="00B018BD">
        <w:rPr>
          <w:sz w:val="16"/>
          <w:szCs w:val="16"/>
          <w:vertAlign w:val="superscript"/>
        </w:rPr>
        <w:t>*</w:t>
      </w:r>
      <w:r w:rsidRPr="00B018BD">
        <w:rPr>
          <w:sz w:val="16"/>
          <w:szCs w:val="16"/>
        </w:rPr>
        <w:t xml:space="preserve"> niepotrzebne skreślić</w:t>
      </w:r>
    </w:p>
    <w:sectPr w:rsidR="008E3D54" w:rsidRPr="00B018BD" w:rsidSect="008D06DA">
      <w:headerReference w:type="default" r:id="rId7"/>
      <w:footerReference w:type="default" r:id="rId8"/>
      <w:pgSz w:w="11906" w:h="16838"/>
      <w:pgMar w:top="357" w:right="110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196" w:rsidRDefault="008A5196">
      <w:r>
        <w:separator/>
      </w:r>
    </w:p>
  </w:endnote>
  <w:endnote w:type="continuationSeparator" w:id="0">
    <w:p w:rsidR="008A5196" w:rsidRDefault="008A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45B" w:rsidRDefault="001B145B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:rsidR="001B145B" w:rsidRDefault="001B145B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 w:rsidRPr="00BC1F12">
      <w:rPr>
        <w:rFonts w:asciiTheme="minorHAnsi" w:hAnsiTheme="minorHAnsi" w:cstheme="minorHAnsi"/>
        <w:i/>
        <w:iCs/>
        <w:sz w:val="20"/>
      </w:rPr>
      <w:t xml:space="preserve">Projekt współfinansowany przez Unię Europejską </w:t>
    </w:r>
    <w:r>
      <w:rPr>
        <w:rFonts w:asciiTheme="minorHAnsi" w:hAnsiTheme="minorHAnsi" w:cstheme="minorHAnsi"/>
        <w:i/>
        <w:iCs/>
        <w:sz w:val="20"/>
      </w:rPr>
      <w:t xml:space="preserve">z </w:t>
    </w:r>
    <w:r w:rsidRPr="00BC1F12">
      <w:rPr>
        <w:rFonts w:asciiTheme="minorHAnsi" w:hAnsiTheme="minorHAnsi" w:cstheme="minorHAnsi"/>
        <w:i/>
        <w:iCs/>
        <w:sz w:val="20"/>
      </w:rPr>
      <w:t>Europejskiego Funduszu Społecznego</w:t>
    </w:r>
  </w:p>
  <w:p w:rsidR="001B145B" w:rsidRDefault="001B145B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>
      <w:rPr>
        <w:rFonts w:asciiTheme="minorHAnsi" w:hAnsiTheme="minorHAnsi" w:cstheme="minorHAnsi"/>
        <w:i/>
        <w:iCs/>
        <w:sz w:val="20"/>
      </w:rPr>
      <w:t xml:space="preserve"> w ramach RPO WŁ 2014-2020</w:t>
    </w:r>
  </w:p>
  <w:p w:rsidR="001B145B" w:rsidRDefault="001B145B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>
      <w:rPr>
        <w:rFonts w:asciiTheme="minorHAnsi" w:hAnsiTheme="minorHAnsi" w:cstheme="minorHAnsi"/>
        <w:i/>
        <w:iCs/>
        <w:sz w:val="20"/>
      </w:rPr>
      <w:tab/>
    </w:r>
    <w:r>
      <w:rPr>
        <w:rFonts w:asciiTheme="minorHAnsi" w:hAnsiTheme="minorHAnsi" w:cstheme="minorHAnsi"/>
        <w:i/>
        <w:iCs/>
        <w:sz w:val="20"/>
      </w:rPr>
      <w:tab/>
    </w:r>
    <w:r w:rsidRPr="00BC1F12">
      <w:rPr>
        <w:rFonts w:asciiTheme="minorHAnsi" w:hAnsiTheme="minorHAnsi" w:cstheme="minorHAnsi"/>
        <w:i/>
        <w:iCs/>
        <w:sz w:val="20"/>
      </w:rPr>
      <w:fldChar w:fldCharType="begin"/>
    </w:r>
    <w:r w:rsidRPr="00BC1F12">
      <w:rPr>
        <w:rFonts w:asciiTheme="minorHAnsi" w:hAnsiTheme="minorHAnsi" w:cstheme="minorHAnsi"/>
        <w:i/>
        <w:iCs/>
        <w:sz w:val="20"/>
      </w:rPr>
      <w:instrText xml:space="preserve"> PAGE   \* MERGEFORMAT </w:instrText>
    </w:r>
    <w:r w:rsidRPr="00BC1F12">
      <w:rPr>
        <w:rFonts w:asciiTheme="minorHAnsi" w:hAnsiTheme="minorHAnsi" w:cstheme="minorHAnsi"/>
        <w:i/>
        <w:iCs/>
        <w:sz w:val="20"/>
      </w:rPr>
      <w:fldChar w:fldCharType="separate"/>
    </w:r>
    <w:r w:rsidR="00332E79">
      <w:rPr>
        <w:rFonts w:asciiTheme="minorHAnsi" w:hAnsiTheme="minorHAnsi" w:cstheme="minorHAnsi"/>
        <w:i/>
        <w:iCs/>
        <w:noProof/>
        <w:sz w:val="20"/>
      </w:rPr>
      <w:t>9</w:t>
    </w:r>
    <w:r w:rsidRPr="00BC1F12">
      <w:rPr>
        <w:rFonts w:asciiTheme="minorHAnsi" w:hAnsiTheme="minorHAnsi" w:cstheme="minorHAnsi"/>
        <w:i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196" w:rsidRDefault="008A5196">
      <w:r>
        <w:separator/>
      </w:r>
    </w:p>
  </w:footnote>
  <w:footnote w:type="continuationSeparator" w:id="0">
    <w:p w:rsidR="008A5196" w:rsidRDefault="008A5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45B" w:rsidRDefault="001B145B">
    <w:pPr>
      <w:pStyle w:val="Nagwek"/>
    </w:pPr>
    <w:r>
      <w:object w:dxaOrig="14370" w:dyaOrig="2745">
        <v:rect id="rectole0000000000" o:spid="_x0000_i1025" style="width:442pt;height:83.6pt" o:preferrelative="t" stroked="f">
          <v:imagedata r:id="rId1" o:title=""/>
        </v:rect>
        <o:OLEObject Type="Embed" ProgID="StaticMetafile" ShapeID="rectole0000000000" DrawAspect="Content" ObjectID="_157374314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5A42"/>
    <w:multiLevelType w:val="singleLevel"/>
    <w:tmpl w:val="EDF80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3F34170"/>
    <w:multiLevelType w:val="hybridMultilevel"/>
    <w:tmpl w:val="EF0643E4"/>
    <w:lvl w:ilvl="0" w:tplc="347604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34C6A"/>
    <w:multiLevelType w:val="hybridMultilevel"/>
    <w:tmpl w:val="878A5B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25D70"/>
    <w:multiLevelType w:val="hybridMultilevel"/>
    <w:tmpl w:val="67C8DC10"/>
    <w:lvl w:ilvl="0" w:tplc="BD0042F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CC51ABF"/>
    <w:multiLevelType w:val="hybridMultilevel"/>
    <w:tmpl w:val="9AA07162"/>
    <w:lvl w:ilvl="0" w:tplc="9498FD5A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1B031E"/>
    <w:multiLevelType w:val="hybridMultilevel"/>
    <w:tmpl w:val="A6521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D32AB"/>
    <w:multiLevelType w:val="hybridMultilevel"/>
    <w:tmpl w:val="898C417C"/>
    <w:lvl w:ilvl="0" w:tplc="347604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95E88"/>
    <w:multiLevelType w:val="hybridMultilevel"/>
    <w:tmpl w:val="6B0035C6"/>
    <w:lvl w:ilvl="0" w:tplc="00E80E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6F582F"/>
    <w:multiLevelType w:val="hybridMultilevel"/>
    <w:tmpl w:val="71B8322C"/>
    <w:lvl w:ilvl="0" w:tplc="FF70F9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548E1"/>
    <w:multiLevelType w:val="hybridMultilevel"/>
    <w:tmpl w:val="1B0889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04EAC"/>
    <w:multiLevelType w:val="hybridMultilevel"/>
    <w:tmpl w:val="9D58D9CC"/>
    <w:lvl w:ilvl="0" w:tplc="AFA86C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1BF96078"/>
    <w:multiLevelType w:val="hybridMultilevel"/>
    <w:tmpl w:val="E05247A4"/>
    <w:lvl w:ilvl="0" w:tplc="EADC9FC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A0F6D"/>
    <w:multiLevelType w:val="hybridMultilevel"/>
    <w:tmpl w:val="0BF4D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55569"/>
    <w:multiLevelType w:val="hybridMultilevel"/>
    <w:tmpl w:val="FFD8A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F504F"/>
    <w:multiLevelType w:val="hybridMultilevel"/>
    <w:tmpl w:val="AA7E0F7E"/>
    <w:lvl w:ilvl="0" w:tplc="04150011">
      <w:start w:val="1"/>
      <w:numFmt w:val="decimal"/>
      <w:lvlText w:val="%1)"/>
      <w:lvlJc w:val="left"/>
      <w:pPr>
        <w:tabs>
          <w:tab w:val="num" w:pos="1065"/>
        </w:tabs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C417A3C"/>
    <w:multiLevelType w:val="hybridMultilevel"/>
    <w:tmpl w:val="7092346E"/>
    <w:lvl w:ilvl="0" w:tplc="82D6CD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577E1B"/>
    <w:multiLevelType w:val="hybridMultilevel"/>
    <w:tmpl w:val="DA06C504"/>
    <w:lvl w:ilvl="0" w:tplc="FC60A2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D45695"/>
    <w:multiLevelType w:val="hybridMultilevel"/>
    <w:tmpl w:val="7ACC87E2"/>
    <w:lvl w:ilvl="0" w:tplc="79A87CB4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784CA2"/>
    <w:multiLevelType w:val="singleLevel"/>
    <w:tmpl w:val="48600FBE"/>
    <w:lvl w:ilvl="0">
      <w:start w:val="1"/>
      <w:numFmt w:val="lowerLetter"/>
      <w:lvlText w:val="%1)"/>
      <w:lvlJc w:val="left"/>
      <w:pPr>
        <w:tabs>
          <w:tab w:val="num" w:pos="1098"/>
        </w:tabs>
        <w:ind w:left="1098" w:hanging="390"/>
      </w:pPr>
      <w:rPr>
        <w:rFonts w:hint="default"/>
        <w:b w:val="0"/>
      </w:rPr>
    </w:lvl>
  </w:abstractNum>
  <w:abstractNum w:abstractNumId="19" w15:restartNumberingAfterBreak="0">
    <w:nsid w:val="39007340"/>
    <w:multiLevelType w:val="hybridMultilevel"/>
    <w:tmpl w:val="2A9C0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B02FD"/>
    <w:multiLevelType w:val="hybridMultilevel"/>
    <w:tmpl w:val="413E4000"/>
    <w:lvl w:ilvl="0" w:tplc="91307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AA5252"/>
    <w:multiLevelType w:val="hybridMultilevel"/>
    <w:tmpl w:val="9D58D9CC"/>
    <w:lvl w:ilvl="0" w:tplc="AFA86C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DBA11A9"/>
    <w:multiLevelType w:val="hybridMultilevel"/>
    <w:tmpl w:val="67C8DC10"/>
    <w:lvl w:ilvl="0" w:tplc="BD0042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4E623D5D"/>
    <w:multiLevelType w:val="hybridMultilevel"/>
    <w:tmpl w:val="AEBCD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21F71"/>
    <w:multiLevelType w:val="hybridMultilevel"/>
    <w:tmpl w:val="E6026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953DB"/>
    <w:multiLevelType w:val="hybridMultilevel"/>
    <w:tmpl w:val="F9DE848A"/>
    <w:lvl w:ilvl="0" w:tplc="446AEDA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9F0898E">
      <w:start w:val="1"/>
      <w:numFmt w:val="lowerLetter"/>
      <w:lvlText w:val="%2)"/>
      <w:lvlJc w:val="left"/>
      <w:pPr>
        <w:tabs>
          <w:tab w:val="num" w:pos="1004"/>
        </w:tabs>
        <w:ind w:left="1004" w:hanging="72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5B330A66"/>
    <w:multiLevelType w:val="hybridMultilevel"/>
    <w:tmpl w:val="4544B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930A9"/>
    <w:multiLevelType w:val="hybridMultilevel"/>
    <w:tmpl w:val="F11A2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0CAB9C2">
      <w:start w:val="1"/>
      <w:numFmt w:val="lowerLetter"/>
      <w:lvlText w:val="%2)"/>
      <w:lvlJc w:val="left"/>
      <w:pPr>
        <w:tabs>
          <w:tab w:val="num" w:pos="1100"/>
        </w:tabs>
        <w:ind w:left="1100" w:hanging="391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F5E37"/>
    <w:multiLevelType w:val="hybridMultilevel"/>
    <w:tmpl w:val="5B4830F2"/>
    <w:lvl w:ilvl="0" w:tplc="CF24272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C952C3"/>
    <w:multiLevelType w:val="hybridMultilevel"/>
    <w:tmpl w:val="11900022"/>
    <w:lvl w:ilvl="0" w:tplc="060093AE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1625ED"/>
    <w:multiLevelType w:val="hybridMultilevel"/>
    <w:tmpl w:val="78D26BBA"/>
    <w:lvl w:ilvl="0" w:tplc="5C743D84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E80D67"/>
    <w:multiLevelType w:val="hybridMultilevel"/>
    <w:tmpl w:val="E1086BD8"/>
    <w:lvl w:ilvl="0" w:tplc="BEE8699A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E1EFE"/>
    <w:multiLevelType w:val="hybridMultilevel"/>
    <w:tmpl w:val="40F8E5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5"/>
  </w:num>
  <w:num w:numId="4">
    <w:abstractNumId w:val="9"/>
  </w:num>
  <w:num w:numId="5">
    <w:abstractNumId w:val="33"/>
  </w:num>
  <w:num w:numId="6">
    <w:abstractNumId w:val="7"/>
  </w:num>
  <w:num w:numId="7">
    <w:abstractNumId w:val="24"/>
  </w:num>
  <w:num w:numId="8">
    <w:abstractNumId w:val="16"/>
  </w:num>
  <w:num w:numId="9">
    <w:abstractNumId w:val="19"/>
  </w:num>
  <w:num w:numId="10">
    <w:abstractNumId w:val="13"/>
  </w:num>
  <w:num w:numId="11">
    <w:abstractNumId w:val="8"/>
  </w:num>
  <w:num w:numId="12">
    <w:abstractNumId w:val="23"/>
  </w:num>
  <w:num w:numId="13">
    <w:abstractNumId w:val="32"/>
  </w:num>
  <w:num w:numId="14">
    <w:abstractNumId w:val="6"/>
  </w:num>
  <w:num w:numId="15">
    <w:abstractNumId w:val="1"/>
  </w:num>
  <w:num w:numId="16">
    <w:abstractNumId w:val="2"/>
  </w:num>
  <w:num w:numId="17">
    <w:abstractNumId w:val="20"/>
  </w:num>
  <w:num w:numId="18">
    <w:abstractNumId w:val="12"/>
  </w:num>
  <w:num w:numId="19">
    <w:abstractNumId w:val="3"/>
  </w:num>
  <w:num w:numId="20">
    <w:abstractNumId w:val="4"/>
  </w:num>
  <w:num w:numId="21">
    <w:abstractNumId w:val="26"/>
  </w:num>
  <w:num w:numId="22">
    <w:abstractNumId w:val="22"/>
  </w:num>
  <w:num w:numId="23">
    <w:abstractNumId w:val="30"/>
  </w:num>
  <w:num w:numId="24">
    <w:abstractNumId w:val="17"/>
  </w:num>
  <w:num w:numId="25">
    <w:abstractNumId w:val="27"/>
  </w:num>
  <w:num w:numId="26">
    <w:abstractNumId w:val="28"/>
  </w:num>
  <w:num w:numId="27">
    <w:abstractNumId w:val="14"/>
  </w:num>
  <w:num w:numId="28">
    <w:abstractNumId w:val="31"/>
  </w:num>
  <w:num w:numId="29">
    <w:abstractNumId w:val="0"/>
    <w:lvlOverride w:ilvl="0">
      <w:startOverride w:val="1"/>
    </w:lvlOverride>
  </w:num>
  <w:num w:numId="30">
    <w:abstractNumId w:val="29"/>
  </w:num>
  <w:num w:numId="31">
    <w:abstractNumId w:val="25"/>
  </w:num>
  <w:num w:numId="32">
    <w:abstractNumId w:val="10"/>
  </w:num>
  <w:num w:numId="33">
    <w:abstractNumId w:val="2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497"/>
    <w:rsid w:val="000046BB"/>
    <w:rsid w:val="0001497D"/>
    <w:rsid w:val="0002016F"/>
    <w:rsid w:val="0002302E"/>
    <w:rsid w:val="00034859"/>
    <w:rsid w:val="00041E2C"/>
    <w:rsid w:val="000455FE"/>
    <w:rsid w:val="000533C2"/>
    <w:rsid w:val="00061583"/>
    <w:rsid w:val="000773F2"/>
    <w:rsid w:val="000A500B"/>
    <w:rsid w:val="000A5ACC"/>
    <w:rsid w:val="000C6A42"/>
    <w:rsid w:val="000D02EA"/>
    <w:rsid w:val="000D053B"/>
    <w:rsid w:val="000E0673"/>
    <w:rsid w:val="000E0781"/>
    <w:rsid w:val="000E4DE2"/>
    <w:rsid w:val="000E5053"/>
    <w:rsid w:val="00106D1D"/>
    <w:rsid w:val="00117C46"/>
    <w:rsid w:val="00135915"/>
    <w:rsid w:val="001403B5"/>
    <w:rsid w:val="001462D5"/>
    <w:rsid w:val="0016352A"/>
    <w:rsid w:val="001647D9"/>
    <w:rsid w:val="00165CC6"/>
    <w:rsid w:val="001721E3"/>
    <w:rsid w:val="00184C5F"/>
    <w:rsid w:val="001858FF"/>
    <w:rsid w:val="001A19CA"/>
    <w:rsid w:val="001B145B"/>
    <w:rsid w:val="001C12FC"/>
    <w:rsid w:val="001C3932"/>
    <w:rsid w:val="001D3D38"/>
    <w:rsid w:val="001E670D"/>
    <w:rsid w:val="001E78F0"/>
    <w:rsid w:val="001F6E86"/>
    <w:rsid w:val="00200B78"/>
    <w:rsid w:val="002056EB"/>
    <w:rsid w:val="00207AA4"/>
    <w:rsid w:val="00210420"/>
    <w:rsid w:val="00211483"/>
    <w:rsid w:val="00224177"/>
    <w:rsid w:val="002513ED"/>
    <w:rsid w:val="00266440"/>
    <w:rsid w:val="002679A6"/>
    <w:rsid w:val="0027535F"/>
    <w:rsid w:val="002A1E07"/>
    <w:rsid w:val="002A54EA"/>
    <w:rsid w:val="002B5601"/>
    <w:rsid w:val="002C6F68"/>
    <w:rsid w:val="002D2539"/>
    <w:rsid w:val="002D2BFE"/>
    <w:rsid w:val="002F2687"/>
    <w:rsid w:val="002F3C66"/>
    <w:rsid w:val="0030096A"/>
    <w:rsid w:val="003112DE"/>
    <w:rsid w:val="00322251"/>
    <w:rsid w:val="003265BC"/>
    <w:rsid w:val="003305EF"/>
    <w:rsid w:val="00331DF4"/>
    <w:rsid w:val="003320C3"/>
    <w:rsid w:val="00332E79"/>
    <w:rsid w:val="003345A9"/>
    <w:rsid w:val="003353F1"/>
    <w:rsid w:val="00336137"/>
    <w:rsid w:val="003363AB"/>
    <w:rsid w:val="00346D01"/>
    <w:rsid w:val="00353265"/>
    <w:rsid w:val="00363BAC"/>
    <w:rsid w:val="003672AA"/>
    <w:rsid w:val="003750F6"/>
    <w:rsid w:val="003B1C95"/>
    <w:rsid w:val="003C4711"/>
    <w:rsid w:val="003D6373"/>
    <w:rsid w:val="0041207A"/>
    <w:rsid w:val="0042063E"/>
    <w:rsid w:val="004370C7"/>
    <w:rsid w:val="00446DD6"/>
    <w:rsid w:val="0044702C"/>
    <w:rsid w:val="00455014"/>
    <w:rsid w:val="00466F6A"/>
    <w:rsid w:val="00473F98"/>
    <w:rsid w:val="0047540A"/>
    <w:rsid w:val="004832B2"/>
    <w:rsid w:val="00483FE3"/>
    <w:rsid w:val="00484C23"/>
    <w:rsid w:val="00496C38"/>
    <w:rsid w:val="004A6385"/>
    <w:rsid w:val="004A71C7"/>
    <w:rsid w:val="004A7D1D"/>
    <w:rsid w:val="004B2604"/>
    <w:rsid w:val="004C05FA"/>
    <w:rsid w:val="004D404E"/>
    <w:rsid w:val="004E58CE"/>
    <w:rsid w:val="004F517F"/>
    <w:rsid w:val="004F7CB3"/>
    <w:rsid w:val="005046B7"/>
    <w:rsid w:val="00506EF4"/>
    <w:rsid w:val="00515953"/>
    <w:rsid w:val="0051696C"/>
    <w:rsid w:val="005204B2"/>
    <w:rsid w:val="00522A69"/>
    <w:rsid w:val="00527414"/>
    <w:rsid w:val="0052752E"/>
    <w:rsid w:val="0053226F"/>
    <w:rsid w:val="005338B7"/>
    <w:rsid w:val="00555BA0"/>
    <w:rsid w:val="0055608C"/>
    <w:rsid w:val="00556156"/>
    <w:rsid w:val="00565F95"/>
    <w:rsid w:val="005677F8"/>
    <w:rsid w:val="00572695"/>
    <w:rsid w:val="0058489A"/>
    <w:rsid w:val="0058792D"/>
    <w:rsid w:val="0059270A"/>
    <w:rsid w:val="005A5FEE"/>
    <w:rsid w:val="005B29B2"/>
    <w:rsid w:val="005E4435"/>
    <w:rsid w:val="005F3E50"/>
    <w:rsid w:val="00600E12"/>
    <w:rsid w:val="006065D6"/>
    <w:rsid w:val="006233BE"/>
    <w:rsid w:val="006247BF"/>
    <w:rsid w:val="006272FB"/>
    <w:rsid w:val="006522F0"/>
    <w:rsid w:val="00653223"/>
    <w:rsid w:val="0066769D"/>
    <w:rsid w:val="00670D7E"/>
    <w:rsid w:val="00682699"/>
    <w:rsid w:val="00685FD3"/>
    <w:rsid w:val="00693129"/>
    <w:rsid w:val="00695E6B"/>
    <w:rsid w:val="006C231A"/>
    <w:rsid w:val="006C694D"/>
    <w:rsid w:val="006E14E8"/>
    <w:rsid w:val="006E412E"/>
    <w:rsid w:val="006F118A"/>
    <w:rsid w:val="006F11CC"/>
    <w:rsid w:val="007023EE"/>
    <w:rsid w:val="00706779"/>
    <w:rsid w:val="00706CB8"/>
    <w:rsid w:val="00713572"/>
    <w:rsid w:val="007158BF"/>
    <w:rsid w:val="007213D3"/>
    <w:rsid w:val="0072752B"/>
    <w:rsid w:val="00735061"/>
    <w:rsid w:val="007424E0"/>
    <w:rsid w:val="00764CA8"/>
    <w:rsid w:val="00782DAF"/>
    <w:rsid w:val="00784FEB"/>
    <w:rsid w:val="00796B55"/>
    <w:rsid w:val="007A6DBD"/>
    <w:rsid w:val="007B2770"/>
    <w:rsid w:val="007B6F1E"/>
    <w:rsid w:val="007C0044"/>
    <w:rsid w:val="007C6EF3"/>
    <w:rsid w:val="007D2CF0"/>
    <w:rsid w:val="007E47D8"/>
    <w:rsid w:val="007F14D6"/>
    <w:rsid w:val="007F6FF5"/>
    <w:rsid w:val="00802B97"/>
    <w:rsid w:val="0081630F"/>
    <w:rsid w:val="00817843"/>
    <w:rsid w:val="008246C8"/>
    <w:rsid w:val="0083317D"/>
    <w:rsid w:val="00850602"/>
    <w:rsid w:val="00851700"/>
    <w:rsid w:val="00856B98"/>
    <w:rsid w:val="00876497"/>
    <w:rsid w:val="00877658"/>
    <w:rsid w:val="008A20C1"/>
    <w:rsid w:val="008A5196"/>
    <w:rsid w:val="008A6BA9"/>
    <w:rsid w:val="008B06EE"/>
    <w:rsid w:val="008B0DDB"/>
    <w:rsid w:val="008C4E0D"/>
    <w:rsid w:val="008C6F0F"/>
    <w:rsid w:val="008C7B44"/>
    <w:rsid w:val="008D06DA"/>
    <w:rsid w:val="008D2C78"/>
    <w:rsid w:val="008D332A"/>
    <w:rsid w:val="008E137D"/>
    <w:rsid w:val="008E3D54"/>
    <w:rsid w:val="008E50E2"/>
    <w:rsid w:val="00927DC2"/>
    <w:rsid w:val="009377C3"/>
    <w:rsid w:val="00943537"/>
    <w:rsid w:val="009525AF"/>
    <w:rsid w:val="00952C97"/>
    <w:rsid w:val="00963FC3"/>
    <w:rsid w:val="00966E46"/>
    <w:rsid w:val="00976445"/>
    <w:rsid w:val="00976D93"/>
    <w:rsid w:val="00986E57"/>
    <w:rsid w:val="0099470C"/>
    <w:rsid w:val="009A181A"/>
    <w:rsid w:val="009A24D1"/>
    <w:rsid w:val="009B58E1"/>
    <w:rsid w:val="009B7A94"/>
    <w:rsid w:val="009C17F1"/>
    <w:rsid w:val="009D078A"/>
    <w:rsid w:val="009D12FF"/>
    <w:rsid w:val="009E6A71"/>
    <w:rsid w:val="009F0191"/>
    <w:rsid w:val="00A0664D"/>
    <w:rsid w:val="00A14839"/>
    <w:rsid w:val="00A14C4A"/>
    <w:rsid w:val="00A307FA"/>
    <w:rsid w:val="00A37471"/>
    <w:rsid w:val="00A45615"/>
    <w:rsid w:val="00A4695F"/>
    <w:rsid w:val="00A75164"/>
    <w:rsid w:val="00A7715A"/>
    <w:rsid w:val="00A91AEB"/>
    <w:rsid w:val="00A96DF6"/>
    <w:rsid w:val="00AA0B7A"/>
    <w:rsid w:val="00AC232F"/>
    <w:rsid w:val="00AC5AED"/>
    <w:rsid w:val="00AC6D2D"/>
    <w:rsid w:val="00AC7C23"/>
    <w:rsid w:val="00AE4A0C"/>
    <w:rsid w:val="00AE4DC2"/>
    <w:rsid w:val="00AE5980"/>
    <w:rsid w:val="00AF47D3"/>
    <w:rsid w:val="00B002E0"/>
    <w:rsid w:val="00B018BD"/>
    <w:rsid w:val="00B05EA4"/>
    <w:rsid w:val="00B11B88"/>
    <w:rsid w:val="00B20536"/>
    <w:rsid w:val="00B22B58"/>
    <w:rsid w:val="00B2558C"/>
    <w:rsid w:val="00B45346"/>
    <w:rsid w:val="00B51769"/>
    <w:rsid w:val="00B51F1F"/>
    <w:rsid w:val="00B52131"/>
    <w:rsid w:val="00B62F46"/>
    <w:rsid w:val="00B65E10"/>
    <w:rsid w:val="00B732A5"/>
    <w:rsid w:val="00B76C81"/>
    <w:rsid w:val="00B856BB"/>
    <w:rsid w:val="00B92D00"/>
    <w:rsid w:val="00B9386A"/>
    <w:rsid w:val="00BA1FE4"/>
    <w:rsid w:val="00BC0876"/>
    <w:rsid w:val="00BC1F12"/>
    <w:rsid w:val="00BD6750"/>
    <w:rsid w:val="00BD6EAE"/>
    <w:rsid w:val="00BF1A92"/>
    <w:rsid w:val="00BF475F"/>
    <w:rsid w:val="00BF50D1"/>
    <w:rsid w:val="00BF7FF9"/>
    <w:rsid w:val="00C02461"/>
    <w:rsid w:val="00C077BA"/>
    <w:rsid w:val="00C20E95"/>
    <w:rsid w:val="00C22A5C"/>
    <w:rsid w:val="00C51EDF"/>
    <w:rsid w:val="00C7124B"/>
    <w:rsid w:val="00C7201A"/>
    <w:rsid w:val="00C86243"/>
    <w:rsid w:val="00C931B0"/>
    <w:rsid w:val="00CA0C19"/>
    <w:rsid w:val="00CC5028"/>
    <w:rsid w:val="00CD4B15"/>
    <w:rsid w:val="00CD7E8A"/>
    <w:rsid w:val="00CE4AF3"/>
    <w:rsid w:val="00D02A61"/>
    <w:rsid w:val="00D07ED0"/>
    <w:rsid w:val="00D2343A"/>
    <w:rsid w:val="00D30990"/>
    <w:rsid w:val="00D41F80"/>
    <w:rsid w:val="00D421F5"/>
    <w:rsid w:val="00D460E4"/>
    <w:rsid w:val="00D6228B"/>
    <w:rsid w:val="00D72FDD"/>
    <w:rsid w:val="00D8289C"/>
    <w:rsid w:val="00D93B60"/>
    <w:rsid w:val="00DA2E5B"/>
    <w:rsid w:val="00DA68BA"/>
    <w:rsid w:val="00DB107D"/>
    <w:rsid w:val="00DB5269"/>
    <w:rsid w:val="00DD6E0F"/>
    <w:rsid w:val="00DE1D03"/>
    <w:rsid w:val="00DE4E47"/>
    <w:rsid w:val="00DF3682"/>
    <w:rsid w:val="00E139EA"/>
    <w:rsid w:val="00E17185"/>
    <w:rsid w:val="00E3129B"/>
    <w:rsid w:val="00E37468"/>
    <w:rsid w:val="00E37E16"/>
    <w:rsid w:val="00E461B3"/>
    <w:rsid w:val="00E54FD0"/>
    <w:rsid w:val="00E5586A"/>
    <w:rsid w:val="00E60842"/>
    <w:rsid w:val="00E66C9F"/>
    <w:rsid w:val="00E701E5"/>
    <w:rsid w:val="00E83B54"/>
    <w:rsid w:val="00EA2F16"/>
    <w:rsid w:val="00EB6D08"/>
    <w:rsid w:val="00EC3AEE"/>
    <w:rsid w:val="00EC65C6"/>
    <w:rsid w:val="00ED7753"/>
    <w:rsid w:val="00EF7DAB"/>
    <w:rsid w:val="00F16CD8"/>
    <w:rsid w:val="00F32060"/>
    <w:rsid w:val="00F37D6D"/>
    <w:rsid w:val="00F603D6"/>
    <w:rsid w:val="00F660CF"/>
    <w:rsid w:val="00F72A71"/>
    <w:rsid w:val="00F835B9"/>
    <w:rsid w:val="00FC3E98"/>
    <w:rsid w:val="00FE4AF2"/>
    <w:rsid w:val="00FE5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6AD356"/>
  <w15:docId w15:val="{1A076613-610D-4C83-A06F-1C84C926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A7D1D"/>
    <w:rPr>
      <w:sz w:val="24"/>
      <w:szCs w:val="24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link w:val="TytuZnak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 Znak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qFormat/>
    <w:rsid w:val="00653223"/>
    <w:rPr>
      <w:i/>
      <w:iCs/>
    </w:rPr>
  </w:style>
  <w:style w:type="paragraph" w:customStyle="1" w:styleId="Default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32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customStyle="1" w:styleId="FontStyle51">
    <w:name w:val="Font Style51"/>
    <w:rsid w:val="008A20C1"/>
    <w:rPr>
      <w:rFonts w:ascii="Calibri" w:hAnsi="Calibri" w:cs="Calibri"/>
      <w:sz w:val="18"/>
      <w:szCs w:val="18"/>
    </w:rPr>
  </w:style>
  <w:style w:type="paragraph" w:customStyle="1" w:styleId="Style18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customStyle="1" w:styleId="Style34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customStyle="1" w:styleId="FontStyle50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customStyle="1" w:styleId="FontStyle55">
    <w:name w:val="Font Style55"/>
    <w:rsid w:val="008A20C1"/>
    <w:rPr>
      <w:rFonts w:ascii="Calibri" w:hAnsi="Calibri" w:cs="Calibri"/>
      <w:sz w:val="20"/>
      <w:szCs w:val="20"/>
    </w:rPr>
  </w:style>
  <w:style w:type="character" w:customStyle="1" w:styleId="FontStyle4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4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customStyle="1" w:styleId="Style8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customStyle="1" w:styleId="Style33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customStyle="1" w:styleId="FontStyle43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8A6BA9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customStyle="1" w:styleId="Style28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customStyle="1" w:styleId="Style37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customStyle="1" w:styleId="FontStyle54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36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customStyle="1" w:styleId="Style17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Siatkatabeli">
    <w:name w:val="Table Grid"/>
    <w:basedOn w:val="Standardowy"/>
    <w:uiPriority w:val="59"/>
    <w:rsid w:val="001A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2752B"/>
    <w:pPr>
      <w:ind w:left="708"/>
    </w:pPr>
  </w:style>
  <w:style w:type="character" w:styleId="Pogrubienie">
    <w:name w:val="Strong"/>
    <w:basedOn w:val="Domylnaczcionkaakapitu"/>
    <w:uiPriority w:val="22"/>
    <w:qFormat/>
    <w:rsid w:val="000C6A42"/>
    <w:rPr>
      <w:b/>
      <w:bCs/>
    </w:rPr>
  </w:style>
  <w:style w:type="character" w:customStyle="1" w:styleId="contact-telephone">
    <w:name w:val="contact-telephone"/>
    <w:basedOn w:val="Domylnaczcionkaakapitu"/>
    <w:rsid w:val="00EC65C6"/>
  </w:style>
  <w:style w:type="character" w:customStyle="1" w:styleId="ZnakZnak21">
    <w:name w:val="Znak Znak21"/>
    <w:rsid w:val="00986E57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styleId="NormalnyWeb">
    <w:name w:val="Normal (Web)"/>
    <w:basedOn w:val="Normalny"/>
    <w:rsid w:val="00986E57"/>
    <w:pPr>
      <w:spacing w:before="100" w:after="100"/>
    </w:pPr>
    <w:rPr>
      <w:bCs/>
    </w:rPr>
  </w:style>
  <w:style w:type="paragraph" w:styleId="Tekstprzypisudolnego">
    <w:name w:val="footnote text"/>
    <w:basedOn w:val="Normalny"/>
    <w:link w:val="TekstprzypisudolnegoZnak"/>
    <w:rsid w:val="00986E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6E57"/>
  </w:style>
  <w:style w:type="character" w:styleId="Odwoanieprzypisudolnego">
    <w:name w:val="footnote reference"/>
    <w:rsid w:val="00986E57"/>
    <w:rPr>
      <w:vertAlign w:val="superscript"/>
    </w:rPr>
  </w:style>
  <w:style w:type="paragraph" w:customStyle="1" w:styleId="ZnakZnakZnak">
    <w:name w:val="Znak Znak Znak"/>
    <w:basedOn w:val="Normalny"/>
    <w:rsid w:val="00986E57"/>
  </w:style>
  <w:style w:type="character" w:customStyle="1" w:styleId="NagwekZnak">
    <w:name w:val="Nagłówek Znak"/>
    <w:link w:val="Nagwek"/>
    <w:uiPriority w:val="99"/>
    <w:rsid w:val="008E3D54"/>
    <w:rPr>
      <w:rFonts w:ascii="Arial" w:hAnsi="Arial"/>
      <w:sz w:val="22"/>
    </w:rPr>
  </w:style>
  <w:style w:type="character" w:customStyle="1" w:styleId="TytuZnak">
    <w:name w:val="Tytuł Znak"/>
    <w:basedOn w:val="Domylnaczcionkaakapitu"/>
    <w:link w:val="Tytu"/>
    <w:rsid w:val="00DD6E0F"/>
    <w:rPr>
      <w:b/>
      <w:bCs/>
      <w:sz w:val="24"/>
      <w:szCs w:val="24"/>
    </w:rPr>
  </w:style>
  <w:style w:type="paragraph" w:customStyle="1" w:styleId="Standard">
    <w:name w:val="Standard"/>
    <w:rsid w:val="007023EE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1B14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2544</Words>
  <Characters>15268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„Ucz się razem z nami”</vt:lpstr>
    </vt:vector>
  </TitlesOfParts>
  <Company>Hewlett-Packard</Company>
  <LinksUpToDate>false</LinksUpToDate>
  <CharactersWithSpaces>17777</CharactersWithSpaces>
  <SharedDoc>false</SharedDoc>
  <HLinks>
    <vt:vector size="6" baseType="variant"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mailto:askrzyniarz@um.wloclawek.pl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subject/>
  <dc:creator>AnnaW</dc:creator>
  <cp:keywords/>
  <dc:description/>
  <cp:lastModifiedBy>Waldemar Kadubowski</cp:lastModifiedBy>
  <cp:revision>10</cp:revision>
  <cp:lastPrinted>2013-10-23T11:55:00Z</cp:lastPrinted>
  <dcterms:created xsi:type="dcterms:W3CDTF">2016-10-11T18:45:00Z</dcterms:created>
  <dcterms:modified xsi:type="dcterms:W3CDTF">2017-12-02T17:05:00Z</dcterms:modified>
</cp:coreProperties>
</file>